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639BD" w14:textId="7C97B91A"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#121</w:t>
      </w:r>
      <w:r>
        <w:rPr>
          <w:rFonts w:eastAsia="Times New Roman" w:cs="Arial"/>
          <w:noProof w:val="0"/>
          <w:sz w:val="24"/>
          <w:szCs w:val="28"/>
          <w:lang w:eastAsia="x-none"/>
        </w:rPr>
        <w:t>-bis-e</w:t>
      </w:r>
      <w:r w:rsidRPr="00ED2B47">
        <w:rPr>
          <w:rFonts w:eastAsia="Times New Roman" w:cs="Arial"/>
          <w:noProof w:val="0"/>
          <w:sz w:val="24"/>
          <w:szCs w:val="28"/>
          <w:lang w:eastAsia="x-none"/>
        </w:rPr>
        <w:tab/>
      </w:r>
      <w:r w:rsidR="007D31B5">
        <w:rPr>
          <w:rFonts w:eastAsia="Times New Roman" w:cs="Arial"/>
          <w:noProof w:val="0"/>
          <w:sz w:val="24"/>
          <w:szCs w:val="28"/>
          <w:lang w:eastAsia="x-none"/>
        </w:rPr>
        <w:t xml:space="preserve">                                </w:t>
      </w:r>
      <w:r w:rsidR="00152F2B" w:rsidRPr="00152F2B">
        <w:rPr>
          <w:rFonts w:eastAsia="Times New Roman" w:cs="Arial"/>
          <w:noProof w:val="0"/>
          <w:sz w:val="24"/>
          <w:szCs w:val="28"/>
          <w:lang w:eastAsia="x-none"/>
        </w:rPr>
        <w:t>R2-2303762</w:t>
      </w:r>
    </w:p>
    <w:p w14:paraId="1EF1F1D6" w14:textId="77777777"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17 – 26 April 2023</w:t>
      </w:r>
      <w:r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44F3AF69"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7.16.2.3</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3C0C0D36"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9E2AC1">
        <w:rPr>
          <w:b/>
          <w:sz w:val="24"/>
          <w:lang w:val="en-GB"/>
        </w:rPr>
        <w:t xml:space="preserve">Discussion on </w:t>
      </w:r>
      <w:r w:rsidR="008E403A">
        <w:rPr>
          <w:b/>
          <w:sz w:val="24"/>
          <w:lang w:val="en-GB"/>
        </w:rPr>
        <w:t xml:space="preserve">AI/ML </w:t>
      </w:r>
      <w:r w:rsidR="00B968C9">
        <w:rPr>
          <w:b/>
          <w:sz w:val="24"/>
          <w:lang w:val="en-GB" w:eastAsia="zh-TW"/>
        </w:rPr>
        <w:t>Model Transfer/Delivery</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6A4A67C2" w14:textId="223905D2" w:rsidR="007A0092" w:rsidRDefault="00F861EB" w:rsidP="00286395">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RAN2#</w:t>
      </w:r>
      <w:r w:rsidR="00E07391">
        <w:rPr>
          <w:rFonts w:ascii="Times New Roman" w:hAnsi="Times New Roman"/>
          <w:sz w:val="20"/>
          <w:szCs w:val="20"/>
          <w:lang w:val="en-GB"/>
        </w:rPr>
        <w:t xml:space="preserve">121 </w:t>
      </w:r>
      <w:r w:rsidRPr="00187D44">
        <w:rPr>
          <w:rFonts w:ascii="Times New Roman" w:hAnsi="Times New Roman"/>
          <w:sz w:val="20"/>
          <w:szCs w:val="20"/>
          <w:lang w:val="en-GB"/>
        </w:rPr>
        <w:t xml:space="preserve">meeting, RAN2 made following </w:t>
      </w:r>
      <w:r w:rsidR="00E07391">
        <w:rPr>
          <w:rFonts w:ascii="Times New Roman" w:hAnsi="Times New Roman"/>
          <w:sz w:val="20"/>
          <w:szCs w:val="20"/>
          <w:lang w:val="en-GB"/>
        </w:rPr>
        <w:t>agreements for model transfer/delivery:</w:t>
      </w:r>
    </w:p>
    <w:p w14:paraId="7CE06650" w14:textId="77777777" w:rsidR="00E07391" w:rsidRDefault="00E07391" w:rsidP="00E07391">
      <w:pPr>
        <w:pStyle w:val="Agreement"/>
        <w:tabs>
          <w:tab w:val="clear" w:pos="360"/>
          <w:tab w:val="num" w:pos="519"/>
        </w:tabs>
        <w:ind w:leftChars="72" w:left="518"/>
        <w:rPr>
          <w:lang w:eastAsia="zh-CN"/>
        </w:rPr>
      </w:pPr>
      <w:r>
        <w:rPr>
          <w:lang w:eastAsia="zh-CN"/>
        </w:rPr>
        <w:t xml:space="preserve">We </w:t>
      </w:r>
      <w:r w:rsidRPr="00493B49">
        <w:rPr>
          <w:lang w:eastAsia="zh-CN"/>
        </w:rPr>
        <w:t>Use the wording “model transfer/delivery”</w:t>
      </w:r>
    </w:p>
    <w:p w14:paraId="47C20B7D" w14:textId="77777777" w:rsidR="00E07391" w:rsidRDefault="00E07391" w:rsidP="00E07391">
      <w:pPr>
        <w:pStyle w:val="Agreement"/>
        <w:tabs>
          <w:tab w:val="clear" w:pos="360"/>
          <w:tab w:val="num" w:pos="519"/>
        </w:tabs>
        <w:ind w:leftChars="72" w:left="518"/>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761596AD" w14:textId="77777777" w:rsidR="00E07391" w:rsidRDefault="00E07391" w:rsidP="00E07391">
      <w:pPr>
        <w:pStyle w:val="Agreement"/>
        <w:tabs>
          <w:tab w:val="clear" w:pos="360"/>
          <w:tab w:val="num" w:pos="519"/>
        </w:tabs>
        <w:ind w:leftChars="72" w:left="518"/>
        <w:rPr>
          <w:lang w:eastAsia="zh-CN"/>
        </w:rPr>
      </w:pPr>
      <w:r>
        <w:rPr>
          <w:lang w:eastAsia="zh-CN"/>
        </w:rPr>
        <w:t xml:space="preserve">Agreed: </w:t>
      </w:r>
    </w:p>
    <w:p w14:paraId="35425878" w14:textId="77777777" w:rsidR="00E07391" w:rsidRPr="00B312C1" w:rsidRDefault="00E07391" w:rsidP="00E07391">
      <w:pPr>
        <w:pStyle w:val="Agreement"/>
        <w:numPr>
          <w:ilvl w:val="0"/>
          <w:numId w:val="0"/>
        </w:numPr>
        <w:ind w:leftChars="236" w:left="5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4D48C38B" w14:textId="77777777" w:rsidR="00E07391" w:rsidRPr="00B312C1" w:rsidRDefault="00E07391" w:rsidP="00E07391">
      <w:pPr>
        <w:pStyle w:val="Agreement"/>
        <w:numPr>
          <w:ilvl w:val="0"/>
          <w:numId w:val="0"/>
        </w:numPr>
        <w:ind w:leftChars="236" w:left="5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7B827E10" w14:textId="77777777" w:rsidR="00E07391" w:rsidRPr="00B312C1" w:rsidRDefault="00E07391" w:rsidP="00E07391">
      <w:pPr>
        <w:pStyle w:val="Agreement"/>
        <w:numPr>
          <w:ilvl w:val="0"/>
          <w:numId w:val="0"/>
        </w:numPr>
        <w:ind w:leftChars="236" w:left="5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582B3275" w14:textId="77777777" w:rsidR="00E07391" w:rsidRPr="00B312C1" w:rsidRDefault="00E07391" w:rsidP="00E07391">
      <w:pPr>
        <w:pStyle w:val="Agreement"/>
        <w:numPr>
          <w:ilvl w:val="0"/>
          <w:numId w:val="0"/>
        </w:numPr>
        <w:ind w:leftChars="236" w:left="5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C3B9C15" w14:textId="77777777" w:rsidR="00E07391" w:rsidRPr="00B312C1" w:rsidRDefault="00E07391" w:rsidP="00E07391">
      <w:pPr>
        <w:pStyle w:val="Agreement"/>
        <w:numPr>
          <w:ilvl w:val="0"/>
          <w:numId w:val="0"/>
        </w:numPr>
        <w:ind w:leftChars="236" w:left="5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65DF827B" w14:textId="77777777" w:rsidR="00E07391" w:rsidRPr="00B312C1" w:rsidRDefault="00E07391" w:rsidP="00E07391">
      <w:pPr>
        <w:pStyle w:val="Agreement"/>
        <w:numPr>
          <w:ilvl w:val="0"/>
          <w:numId w:val="0"/>
        </w:numPr>
        <w:ind w:leftChars="236" w:left="5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4A9D9302" w14:textId="77777777" w:rsidR="00E07391" w:rsidRPr="00B312C1" w:rsidRDefault="00E07391" w:rsidP="00E07391">
      <w:pPr>
        <w:pStyle w:val="Agreement"/>
        <w:numPr>
          <w:ilvl w:val="0"/>
          <w:numId w:val="0"/>
        </w:numPr>
        <w:ind w:leftChars="236" w:left="5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1A1D83E7" w14:textId="77777777" w:rsidR="00E07391" w:rsidRPr="00B312C1" w:rsidRDefault="00E07391" w:rsidP="00E07391">
      <w:pPr>
        <w:pStyle w:val="Agreement"/>
        <w:numPr>
          <w:ilvl w:val="0"/>
          <w:numId w:val="0"/>
        </w:numPr>
        <w:ind w:leftChars="236" w:left="5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4DC1A83" w14:textId="4E59C548" w:rsidR="00F11827" w:rsidRDefault="00F2205C" w:rsidP="0031362C">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this contribution, we</w:t>
      </w:r>
      <w:r w:rsidR="00F11827">
        <w:rPr>
          <w:rFonts w:ascii="Times New Roman" w:hAnsi="Times New Roman"/>
          <w:sz w:val="20"/>
          <w:szCs w:val="20"/>
          <w:lang w:val="en-GB"/>
        </w:rPr>
        <w:t xml:space="preserve"> try to figure out the critical issues needs to be addressed and analyse which options are more in favour of solving those issues. </w:t>
      </w:r>
    </w:p>
    <w:p w14:paraId="1224CF45" w14:textId="0AAA4136"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5A3BBA93" w14:textId="331D821D" w:rsidR="00F11827" w:rsidRDefault="007352DC" w:rsidP="00F11827">
      <w:pPr>
        <w:pStyle w:val="Heading2"/>
        <w:rPr>
          <w:rFonts w:eastAsiaTheme="minorEastAsia"/>
          <w:lang w:eastAsia="zh-TW"/>
        </w:rPr>
      </w:pPr>
      <w:bookmarkStart w:id="3" w:name="OLE_LINK13"/>
      <w:r>
        <w:rPr>
          <w:rFonts w:eastAsiaTheme="minorEastAsia"/>
          <w:lang w:eastAsia="zh-TW"/>
        </w:rPr>
        <w:t xml:space="preserve">Need of </w:t>
      </w:r>
      <w:r w:rsidR="00F11827">
        <w:rPr>
          <w:rFonts w:eastAsiaTheme="minorEastAsia"/>
          <w:lang w:eastAsia="zh-TW"/>
        </w:rPr>
        <w:t>M</w:t>
      </w:r>
      <w:r w:rsidR="00F11827" w:rsidRPr="00F11827">
        <w:rPr>
          <w:rFonts w:eastAsiaTheme="minorEastAsia"/>
          <w:lang w:eastAsia="zh-TW"/>
        </w:rPr>
        <w:t xml:space="preserve">odel </w:t>
      </w:r>
      <w:r w:rsidR="00F11827">
        <w:rPr>
          <w:rFonts w:eastAsiaTheme="minorEastAsia"/>
          <w:lang w:eastAsia="zh-TW"/>
        </w:rPr>
        <w:t>T</w:t>
      </w:r>
      <w:r w:rsidR="00F11827" w:rsidRPr="00F11827">
        <w:rPr>
          <w:rFonts w:eastAsiaTheme="minorEastAsia"/>
          <w:lang w:eastAsia="zh-TW"/>
        </w:rPr>
        <w:t>ransfer/</w:t>
      </w:r>
      <w:r w:rsidR="00F11827">
        <w:rPr>
          <w:rFonts w:eastAsiaTheme="minorEastAsia"/>
          <w:lang w:eastAsia="zh-TW"/>
        </w:rPr>
        <w:t>D</w:t>
      </w:r>
      <w:r w:rsidR="00F11827" w:rsidRPr="00F11827">
        <w:rPr>
          <w:rFonts w:eastAsiaTheme="minorEastAsia"/>
          <w:lang w:eastAsia="zh-TW"/>
        </w:rPr>
        <w:t>elivery</w:t>
      </w:r>
    </w:p>
    <w:bookmarkEnd w:id="3"/>
    <w:p w14:paraId="543D7EBD" w14:textId="6A093093" w:rsidR="007D31B5" w:rsidRDefault="00C2430A" w:rsidP="00C2430A">
      <w:pPr>
        <w:spacing w:before="120" w:after="120"/>
        <w:jc w:val="both"/>
        <w:rPr>
          <w:rFonts w:ascii="Times New Roman" w:hAnsi="Times New Roman"/>
          <w:sz w:val="20"/>
          <w:szCs w:val="20"/>
          <w:lang w:val="en-GB"/>
        </w:rPr>
      </w:pPr>
      <w:r w:rsidRPr="006A2E8F">
        <w:rPr>
          <w:rFonts w:ascii="Times New Roman" w:hAnsi="Times New Roman" w:hint="eastAsia"/>
          <w:sz w:val="20"/>
          <w:szCs w:val="20"/>
          <w:lang w:val="en-GB"/>
        </w:rPr>
        <w:t>I</w:t>
      </w:r>
      <w:r w:rsidRPr="006A2E8F">
        <w:rPr>
          <w:rFonts w:ascii="Times New Roman" w:hAnsi="Times New Roman"/>
          <w:sz w:val="20"/>
          <w:szCs w:val="20"/>
          <w:lang w:val="en-GB"/>
        </w:rPr>
        <w:t>n RAN1#110b-e meeting, RAN1</w:t>
      </w:r>
      <w:r>
        <w:rPr>
          <w:rFonts w:ascii="Times New Roman" w:hAnsi="Times New Roman"/>
          <w:sz w:val="20"/>
          <w:szCs w:val="20"/>
          <w:lang w:val="en-GB"/>
        </w:rPr>
        <w:t xml:space="preserve"> made following agreements to guarantee the AI/ML performance over the air interface across different scenarios/configurations/sites.  </w:t>
      </w:r>
    </w:p>
    <w:tbl>
      <w:tblPr>
        <w:tblStyle w:val="TableGrid"/>
        <w:tblW w:w="0" w:type="auto"/>
        <w:tblLook w:val="04A0" w:firstRow="1" w:lastRow="0" w:firstColumn="1" w:lastColumn="0" w:noHBand="0" w:noVBand="1"/>
      </w:tblPr>
      <w:tblGrid>
        <w:gridCol w:w="9634"/>
      </w:tblGrid>
      <w:tr w:rsidR="00C2430A" w14:paraId="0FBB30E7" w14:textId="77777777" w:rsidTr="007D31B5">
        <w:tc>
          <w:tcPr>
            <w:tcW w:w="9634" w:type="dxa"/>
          </w:tcPr>
          <w:p w14:paraId="565B3D94" w14:textId="77777777" w:rsidR="00C2430A" w:rsidRPr="006A2E8F" w:rsidRDefault="00C2430A" w:rsidP="00A11834">
            <w:pPr>
              <w:tabs>
                <w:tab w:val="left" w:pos="720"/>
                <w:tab w:val="left" w:pos="1440"/>
                <w:tab w:val="left" w:pos="2160"/>
              </w:tabs>
              <w:rPr>
                <w:rFonts w:ascii="Times New Roman" w:eastAsia="等线" w:hAnsi="Times New Roman"/>
                <w:sz w:val="20"/>
                <w:highlight w:val="green"/>
                <w:lang w:val="en-GB" w:eastAsia="zh-CN"/>
              </w:rPr>
            </w:pPr>
            <w:r w:rsidRPr="006A2E8F">
              <w:rPr>
                <w:rFonts w:ascii="Times New Roman" w:eastAsia="等线" w:hAnsi="Times New Roman"/>
                <w:sz w:val="20"/>
                <w:highlight w:val="green"/>
                <w:lang w:val="en-GB" w:eastAsia="zh-CN"/>
              </w:rPr>
              <w:t>Agreement</w:t>
            </w:r>
          </w:p>
          <w:p w14:paraId="055639E6" w14:textId="77777777" w:rsidR="00C2430A" w:rsidRPr="006A2E8F" w:rsidRDefault="00C2430A" w:rsidP="00A11834">
            <w:pPr>
              <w:rPr>
                <w:rFonts w:ascii="Times New Roman" w:eastAsia="Batang" w:hAnsi="Times New Roman"/>
                <w:sz w:val="20"/>
                <w:lang w:val="en-GB" w:eastAsia="en-US"/>
              </w:rPr>
            </w:pPr>
            <w:r w:rsidRPr="006A2E8F">
              <w:rPr>
                <w:rFonts w:ascii="Times New Roman" w:eastAsia="Batang" w:hAnsi="Times New Roman"/>
                <w:sz w:val="20"/>
                <w:lang w:val="en-GB" w:eastAsia="en-US"/>
              </w:rPr>
              <w:lastRenderedPageBreak/>
              <w:t>Study various approaches for achieving good performance across different scenarios/configurations/sites, including</w:t>
            </w:r>
          </w:p>
          <w:p w14:paraId="57F7EBF1"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宋体" w:hAnsi="Times New Roman"/>
                <w:sz w:val="20"/>
                <w:lang w:val="en-GB" w:eastAsia="ja-JP"/>
              </w:rPr>
            </w:pPr>
            <w:r w:rsidRPr="006A2E8F">
              <w:rPr>
                <w:rFonts w:ascii="Times New Roman" w:eastAsia="宋体" w:hAnsi="Times New Roman"/>
                <w:sz w:val="20"/>
                <w:highlight w:val="yellow"/>
                <w:lang w:val="en-GB" w:eastAsia="ja-JP"/>
              </w:rPr>
              <w:t>Model generalization</w:t>
            </w:r>
            <w:r w:rsidRPr="006A2E8F">
              <w:rPr>
                <w:rFonts w:ascii="Times New Roman" w:eastAsia="宋体" w:hAnsi="Times New Roman"/>
                <w:sz w:val="20"/>
                <w:lang w:val="en-GB" w:eastAsia="ja-JP"/>
              </w:rPr>
              <w:t>, i.e., using one model that is generalizable to different scenarios/configurations/sites</w:t>
            </w:r>
          </w:p>
          <w:p w14:paraId="5D237004"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宋体" w:hAnsi="Times New Roman"/>
                <w:sz w:val="20"/>
                <w:lang w:val="en-GB" w:eastAsia="ja-JP"/>
              </w:rPr>
            </w:pPr>
            <w:r w:rsidRPr="006A2E8F">
              <w:rPr>
                <w:rFonts w:ascii="Times New Roman" w:eastAsia="宋体" w:hAnsi="Times New Roman"/>
                <w:sz w:val="20"/>
                <w:highlight w:val="yellow"/>
                <w:lang w:val="en-GB" w:eastAsia="ja-JP"/>
              </w:rPr>
              <w:t>Model switching</w:t>
            </w:r>
            <w:r w:rsidRPr="006A2E8F">
              <w:rPr>
                <w:rFonts w:ascii="Times New Roman" w:eastAsia="宋体" w:hAnsi="Times New Roman"/>
                <w:sz w:val="20"/>
                <w:lang w:val="en-GB" w:eastAsia="ja-JP"/>
              </w:rPr>
              <w:t>, i.e., switching among a group of models where each model is for a particular scenario/configuration/site</w:t>
            </w:r>
          </w:p>
          <w:p w14:paraId="338D1FC6" w14:textId="77777777" w:rsidR="00C2430A" w:rsidRPr="006A2E8F" w:rsidRDefault="00C2430A" w:rsidP="00C2430A">
            <w:pPr>
              <w:numPr>
                <w:ilvl w:val="1"/>
                <w:numId w:val="18"/>
              </w:numPr>
              <w:overflowPunct w:val="0"/>
              <w:autoSpaceDE w:val="0"/>
              <w:autoSpaceDN w:val="0"/>
              <w:adjustRightInd w:val="0"/>
              <w:contextualSpacing/>
              <w:textAlignment w:val="baseline"/>
              <w:rPr>
                <w:rFonts w:ascii="Times New Roman" w:eastAsia="宋体" w:hAnsi="Times New Roman"/>
                <w:sz w:val="20"/>
                <w:lang w:val="en-GB" w:eastAsia="ja-JP"/>
              </w:rPr>
            </w:pPr>
            <w:r w:rsidRPr="006A2E8F">
              <w:rPr>
                <w:rFonts w:ascii="Times New Roman" w:eastAsia="宋体" w:hAnsi="Times New Roman"/>
                <w:sz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4808ABFF"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PMingLiU" w:hAnsi="Times New Roman"/>
                <w:sz w:val="20"/>
                <w:lang w:val="en-GB"/>
              </w:rPr>
            </w:pPr>
            <w:r w:rsidRPr="006A2E8F">
              <w:rPr>
                <w:rFonts w:ascii="Times New Roman" w:eastAsia="宋体" w:hAnsi="Times New Roman"/>
                <w:sz w:val="20"/>
                <w:highlight w:val="yellow"/>
                <w:lang w:val="en-GB" w:eastAsia="ja-JP"/>
              </w:rPr>
              <w:t>Model update</w:t>
            </w:r>
            <w:r w:rsidRPr="006A2E8F">
              <w:rPr>
                <w:rFonts w:ascii="Times New Roman" w:eastAsia="宋体" w:hAnsi="Times New Roman"/>
                <w:sz w:val="20"/>
                <w:lang w:val="en-GB" w:eastAsia="ja-JP"/>
              </w:rPr>
              <w:t>, i.e., using one model whose parameters are flexibly updated as the scenario/configuration/site that the device experiences changes over time. Fine-tuning is one example.</w:t>
            </w:r>
          </w:p>
        </w:tc>
      </w:tr>
    </w:tbl>
    <w:p w14:paraId="26F1E397" w14:textId="34A797D0" w:rsidR="00F11827" w:rsidRDefault="00354CC8" w:rsidP="00286395">
      <w:pPr>
        <w:spacing w:before="120" w:after="120"/>
        <w:jc w:val="both"/>
        <w:rPr>
          <w:rFonts w:ascii="Times New Roman" w:hAnsi="Times New Roman"/>
          <w:sz w:val="20"/>
          <w:szCs w:val="20"/>
          <w:lang w:val="en-GB"/>
        </w:rPr>
      </w:pPr>
      <w:r w:rsidRPr="006A2E8F">
        <w:rPr>
          <w:rFonts w:ascii="Times New Roman" w:hAnsi="Times New Roman" w:hint="eastAsia"/>
          <w:sz w:val="20"/>
          <w:szCs w:val="20"/>
          <w:lang w:val="en-GB"/>
        </w:rPr>
        <w:lastRenderedPageBreak/>
        <w:t>G</w:t>
      </w:r>
      <w:r w:rsidRPr="006A2E8F">
        <w:rPr>
          <w:rFonts w:ascii="Times New Roman" w:hAnsi="Times New Roman"/>
          <w:sz w:val="20"/>
          <w:szCs w:val="20"/>
          <w:lang w:val="en-GB"/>
        </w:rPr>
        <w:t xml:space="preserve">enerally, model transfer/delivery is the procedure to make the AI/ML model available at the UE, then the AI/ML model can be selected or activated for inference when it matches the scenarios/configurations which it targets to. </w:t>
      </w:r>
      <w:r w:rsidR="009808D3">
        <w:rPr>
          <w:rFonts w:ascii="Times New Roman" w:hAnsi="Times New Roman"/>
          <w:sz w:val="20"/>
          <w:szCs w:val="20"/>
          <w:lang w:val="en-GB"/>
        </w:rPr>
        <w:t xml:space="preserve">Therefore, model transfer/delivery is required when the AI/ML model for the concerned scenario/configuration/site doesn’t exist at the UE </w:t>
      </w:r>
      <w:r w:rsidR="005E68EA">
        <w:rPr>
          <w:rFonts w:ascii="Times New Roman" w:hAnsi="Times New Roman"/>
          <w:sz w:val="20"/>
          <w:szCs w:val="20"/>
          <w:lang w:val="en-GB"/>
        </w:rPr>
        <w:t xml:space="preserve">and </w:t>
      </w:r>
      <w:r w:rsidR="007D31B5">
        <w:rPr>
          <w:rFonts w:ascii="Times New Roman" w:hAnsi="Times New Roman"/>
          <w:sz w:val="20"/>
          <w:szCs w:val="20"/>
          <w:lang w:val="en-GB"/>
        </w:rPr>
        <w:t xml:space="preserve">the </w:t>
      </w:r>
      <w:r w:rsidR="005E68EA">
        <w:rPr>
          <w:rFonts w:ascii="Times New Roman" w:hAnsi="Times New Roman"/>
          <w:sz w:val="20"/>
          <w:szCs w:val="20"/>
          <w:lang w:val="en-GB"/>
        </w:rPr>
        <w:t xml:space="preserve">UE needs to download the AI/ML model for the particular/potential scenario/configuration/site. </w:t>
      </w:r>
      <w:r w:rsidR="00C2430A">
        <w:rPr>
          <w:rFonts w:ascii="Times New Roman" w:eastAsia="PMingLiU" w:hAnsi="Times New Roman"/>
          <w:sz w:val="20"/>
          <w:szCs w:val="20"/>
          <w:lang w:val="en-GB"/>
        </w:rPr>
        <w:t xml:space="preserve">Generally, the better the generalization performance, the larger the model size. Considering </w:t>
      </w:r>
      <w:r w:rsidR="0043190F">
        <w:rPr>
          <w:rFonts w:ascii="Times New Roman" w:eastAsia="PMingLiU" w:hAnsi="Times New Roman"/>
          <w:sz w:val="20"/>
          <w:szCs w:val="20"/>
          <w:lang w:val="en-GB"/>
        </w:rPr>
        <w:t xml:space="preserve">the </w:t>
      </w:r>
      <w:r w:rsidR="00C2430A">
        <w:rPr>
          <w:rFonts w:ascii="Times New Roman" w:eastAsia="PMingLiU" w:hAnsi="Times New Roman"/>
          <w:sz w:val="20"/>
          <w:szCs w:val="20"/>
          <w:lang w:val="en-GB"/>
        </w:rPr>
        <w:t>UE storage limitation and the availability of AI/ML models, the applicable scenarios/configurations/sites are somehow limited. Therefore, model transfer/delivery is by default required.</w:t>
      </w:r>
    </w:p>
    <w:p w14:paraId="23C83848" w14:textId="27FCD138" w:rsidR="005E68EA" w:rsidRPr="00445F15" w:rsidRDefault="005E68EA" w:rsidP="00286395">
      <w:pPr>
        <w:spacing w:before="120" w:after="120"/>
        <w:jc w:val="both"/>
        <w:rPr>
          <w:rFonts w:ascii="Times New Roman" w:hAnsi="Times New Roman"/>
          <w:b/>
          <w:bCs/>
          <w:sz w:val="20"/>
          <w:szCs w:val="20"/>
          <w:lang w:val="en-GB" w:eastAsia="zh-CN"/>
        </w:rPr>
      </w:pPr>
      <w:r w:rsidRPr="00445F15">
        <w:rPr>
          <w:rFonts w:ascii="Times New Roman" w:eastAsia="PMingLiU" w:hAnsi="Times New Roman" w:hint="eastAsia"/>
          <w:b/>
          <w:bCs/>
          <w:sz w:val="20"/>
          <w:szCs w:val="20"/>
          <w:lang w:val="en-GB"/>
        </w:rPr>
        <w:t>O</w:t>
      </w:r>
      <w:r w:rsidRPr="00445F15">
        <w:rPr>
          <w:rFonts w:ascii="Times New Roman" w:eastAsia="PMingLiU" w:hAnsi="Times New Roman"/>
          <w:b/>
          <w:bCs/>
          <w:sz w:val="20"/>
          <w:szCs w:val="20"/>
          <w:lang w:val="en-GB"/>
        </w:rPr>
        <w:t xml:space="preserve">bservation 1: Model transfer/delivery is </w:t>
      </w:r>
      <w:r w:rsidR="00C2430A">
        <w:rPr>
          <w:rFonts w:ascii="Times New Roman" w:eastAsia="PMingLiU" w:hAnsi="Times New Roman"/>
          <w:b/>
          <w:bCs/>
          <w:sz w:val="20"/>
          <w:szCs w:val="20"/>
          <w:lang w:val="en-GB"/>
        </w:rPr>
        <w:t xml:space="preserve">by default </w:t>
      </w:r>
      <w:r w:rsidRPr="00445F15">
        <w:rPr>
          <w:rFonts w:ascii="Times New Roman" w:eastAsia="PMingLiU" w:hAnsi="Times New Roman"/>
          <w:b/>
          <w:bCs/>
          <w:sz w:val="20"/>
          <w:szCs w:val="20"/>
          <w:lang w:val="en-GB"/>
        </w:rPr>
        <w:t xml:space="preserve">required </w:t>
      </w:r>
      <w:r w:rsidR="00C2430A">
        <w:rPr>
          <w:rFonts w:ascii="Times New Roman" w:eastAsia="PMingLiU" w:hAnsi="Times New Roman"/>
          <w:b/>
          <w:bCs/>
          <w:sz w:val="20"/>
          <w:szCs w:val="20"/>
          <w:lang w:val="en-GB"/>
        </w:rPr>
        <w:t>considering the UE storage limitation</w:t>
      </w:r>
      <w:r w:rsidR="00402686">
        <w:rPr>
          <w:rFonts w:ascii="Times New Roman" w:eastAsia="PMingLiU" w:hAnsi="Times New Roman"/>
          <w:b/>
          <w:bCs/>
          <w:sz w:val="20"/>
          <w:szCs w:val="20"/>
          <w:lang w:val="en-GB"/>
        </w:rPr>
        <w:t xml:space="preserve"> and AI/ML model generalization performance</w:t>
      </w:r>
      <w:r w:rsidR="00C2430A">
        <w:rPr>
          <w:rFonts w:ascii="Times New Roman" w:eastAsia="PMingLiU" w:hAnsi="Times New Roman"/>
          <w:b/>
          <w:bCs/>
          <w:sz w:val="20"/>
          <w:szCs w:val="20"/>
          <w:lang w:val="en-GB"/>
        </w:rPr>
        <w:t xml:space="preserve">. </w:t>
      </w:r>
    </w:p>
    <w:p w14:paraId="393A8830" w14:textId="226D04B0" w:rsidR="00AA1F7D" w:rsidRDefault="006A2E8F" w:rsidP="00286395">
      <w:pPr>
        <w:spacing w:before="120" w:after="120"/>
        <w:jc w:val="both"/>
        <w:rPr>
          <w:rFonts w:ascii="Times New Roman" w:eastAsia="PMingLiU" w:hAnsi="Times New Roman"/>
          <w:sz w:val="20"/>
          <w:szCs w:val="20"/>
          <w:lang w:val="en-GB"/>
        </w:rPr>
      </w:pPr>
      <w:r>
        <w:rPr>
          <w:rFonts w:ascii="Times New Roman" w:eastAsia="PMingLiU" w:hAnsi="Times New Roman" w:hint="eastAsia"/>
          <w:sz w:val="20"/>
          <w:szCs w:val="20"/>
          <w:lang w:val="en-GB"/>
        </w:rPr>
        <w:t>B</w:t>
      </w:r>
      <w:r>
        <w:rPr>
          <w:rFonts w:ascii="Times New Roman" w:eastAsia="PMingLiU" w:hAnsi="Times New Roman"/>
          <w:sz w:val="20"/>
          <w:szCs w:val="20"/>
          <w:lang w:val="en-GB"/>
        </w:rPr>
        <w:t xml:space="preserve">ased on the different assumptions on UE capabilities to store and execute the AI/ML models, </w:t>
      </w:r>
      <w:r w:rsidR="00AA1F7D">
        <w:rPr>
          <w:rFonts w:ascii="Times New Roman" w:eastAsia="PMingLiU" w:hAnsi="Times New Roman"/>
          <w:sz w:val="20"/>
          <w:szCs w:val="20"/>
          <w:lang w:val="en-GB"/>
        </w:rPr>
        <w:t xml:space="preserve">we may have different expectations on how frequently model transfer/delivery is required. If the AI/ML model has very good generalization performance or </w:t>
      </w:r>
      <w:r w:rsidR="007D31B5">
        <w:rPr>
          <w:rFonts w:ascii="Times New Roman" w:eastAsia="PMingLiU" w:hAnsi="Times New Roman"/>
          <w:sz w:val="20"/>
          <w:szCs w:val="20"/>
          <w:lang w:val="en-GB"/>
        </w:rPr>
        <w:t xml:space="preserve">the </w:t>
      </w:r>
      <w:r w:rsidR="00AA1F7D">
        <w:rPr>
          <w:rFonts w:ascii="Times New Roman" w:eastAsia="PMingLiU" w:hAnsi="Times New Roman"/>
          <w:sz w:val="20"/>
          <w:szCs w:val="20"/>
          <w:lang w:val="en-GB"/>
        </w:rPr>
        <w:t xml:space="preserve">UE can store several AI/ML models, model transfer and delivery occurs less frequently. Model switching among the stored AI/ML model at the UE is performed when the scenario/configuration/site changes. </w:t>
      </w:r>
      <w:r w:rsidR="009808D3">
        <w:rPr>
          <w:rFonts w:ascii="Times New Roman" w:eastAsia="PMingLiU" w:hAnsi="Times New Roman"/>
          <w:sz w:val="20"/>
          <w:szCs w:val="20"/>
          <w:lang w:val="en-GB"/>
        </w:rPr>
        <w:t xml:space="preserve">If the AI/ML model doesn’t have very good generalization performance and </w:t>
      </w:r>
      <w:r w:rsidR="007D31B5">
        <w:rPr>
          <w:rFonts w:ascii="Times New Roman" w:eastAsia="PMingLiU" w:hAnsi="Times New Roman"/>
          <w:sz w:val="20"/>
          <w:szCs w:val="20"/>
          <w:lang w:val="en-GB"/>
        </w:rPr>
        <w:t xml:space="preserve">the </w:t>
      </w:r>
      <w:r w:rsidR="009808D3">
        <w:rPr>
          <w:rFonts w:ascii="Times New Roman" w:eastAsia="PMingLiU" w:hAnsi="Times New Roman"/>
          <w:sz w:val="20"/>
          <w:szCs w:val="20"/>
          <w:lang w:val="en-GB"/>
        </w:rPr>
        <w:t>UE can’t store the required number of AI/ML models, model transfer and delivery occurs more frequently.</w:t>
      </w:r>
      <w:r w:rsidR="00C2430A">
        <w:rPr>
          <w:rFonts w:ascii="Times New Roman" w:eastAsia="PMingLiU" w:hAnsi="Times New Roman"/>
          <w:sz w:val="20"/>
          <w:szCs w:val="20"/>
          <w:lang w:val="en-GB"/>
        </w:rPr>
        <w:t xml:space="preserve"> </w:t>
      </w:r>
    </w:p>
    <w:p w14:paraId="396105BF" w14:textId="6711253A" w:rsidR="009A135C" w:rsidRPr="009A135C" w:rsidRDefault="009A135C" w:rsidP="00286395">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Taking Figure 1 as example, UE1 </w:t>
      </w:r>
      <w:proofErr w:type="gramStart"/>
      <w:r>
        <w:rPr>
          <w:rFonts w:ascii="Times New Roman" w:hAnsi="Times New Roman"/>
          <w:sz w:val="20"/>
          <w:szCs w:val="20"/>
          <w:lang w:val="en-GB" w:eastAsia="zh-CN"/>
        </w:rPr>
        <w:t>is capable of storing</w:t>
      </w:r>
      <w:proofErr w:type="gramEnd"/>
      <w:r>
        <w:rPr>
          <w:rFonts w:ascii="Times New Roman" w:hAnsi="Times New Roman"/>
          <w:sz w:val="20"/>
          <w:szCs w:val="20"/>
          <w:lang w:val="en-GB" w:eastAsia="zh-CN"/>
        </w:rPr>
        <w:t xml:space="preserve"> 3 models, while UE2 is capable of storing 1 model. UE2 needs to download the AI/ML model whenever the scenarios/configurations/sites change. </w:t>
      </w:r>
    </w:p>
    <w:p w14:paraId="71FA9922" w14:textId="37AB7BB2" w:rsidR="00C2430A" w:rsidRPr="007352DC" w:rsidRDefault="00C2430A" w:rsidP="00286395">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2: </w:t>
      </w:r>
      <w:r w:rsidR="007352DC" w:rsidRPr="007352DC">
        <w:rPr>
          <w:rFonts w:ascii="Times New Roman" w:hAnsi="Times New Roman"/>
          <w:b/>
          <w:bCs/>
          <w:sz w:val="20"/>
          <w:szCs w:val="20"/>
          <w:lang w:val="en-GB" w:eastAsia="zh-CN"/>
        </w:rPr>
        <w:t xml:space="preserve">Model transfer/delivery occurs less frequently if </w:t>
      </w:r>
      <w:r w:rsidR="007D31B5">
        <w:rPr>
          <w:rFonts w:ascii="Times New Roman" w:hAnsi="Times New Roman"/>
          <w:b/>
          <w:bCs/>
          <w:sz w:val="20"/>
          <w:szCs w:val="20"/>
          <w:lang w:val="en-GB" w:eastAsia="zh-CN"/>
        </w:rPr>
        <w:t xml:space="preserve">the </w:t>
      </w:r>
      <w:r w:rsidR="007352DC" w:rsidRPr="007352DC">
        <w:rPr>
          <w:rFonts w:ascii="Times New Roman" w:hAnsi="Times New Roman"/>
          <w:b/>
          <w:bCs/>
          <w:sz w:val="20"/>
          <w:szCs w:val="20"/>
          <w:lang w:val="en-GB" w:eastAsia="zh-CN"/>
        </w:rPr>
        <w:t xml:space="preserve">UE has larger storage </w:t>
      </w:r>
      <w:r w:rsidR="007D31B5">
        <w:rPr>
          <w:rFonts w:ascii="Times New Roman" w:hAnsi="Times New Roman"/>
          <w:b/>
          <w:bCs/>
          <w:sz w:val="20"/>
          <w:szCs w:val="20"/>
          <w:lang w:val="en-GB" w:eastAsia="zh-CN"/>
        </w:rPr>
        <w:t>with</w:t>
      </w:r>
      <w:r w:rsidR="007352DC" w:rsidRPr="007352DC">
        <w:rPr>
          <w:rFonts w:ascii="Times New Roman" w:hAnsi="Times New Roman"/>
          <w:b/>
          <w:bCs/>
          <w:sz w:val="20"/>
          <w:szCs w:val="20"/>
          <w:lang w:val="en-GB" w:eastAsia="zh-CN"/>
        </w:rPr>
        <w:t xml:space="preserve"> AI/ML models </w:t>
      </w:r>
      <w:r w:rsidR="007D31B5">
        <w:rPr>
          <w:rFonts w:ascii="Times New Roman" w:hAnsi="Times New Roman"/>
          <w:b/>
          <w:bCs/>
          <w:sz w:val="20"/>
          <w:szCs w:val="20"/>
          <w:lang w:val="en-GB" w:eastAsia="zh-CN"/>
        </w:rPr>
        <w:t>having</w:t>
      </w:r>
      <w:r w:rsidR="007352DC" w:rsidRPr="007352DC">
        <w:rPr>
          <w:rFonts w:ascii="Times New Roman" w:hAnsi="Times New Roman"/>
          <w:b/>
          <w:bCs/>
          <w:sz w:val="20"/>
          <w:szCs w:val="20"/>
          <w:lang w:val="en-GB" w:eastAsia="zh-CN"/>
        </w:rPr>
        <w:t xml:space="preserve"> better generalization performance; model transfer/delivery occurs more frequently if </w:t>
      </w:r>
      <w:r w:rsidR="0043190F">
        <w:rPr>
          <w:rFonts w:ascii="Times New Roman" w:hAnsi="Times New Roman"/>
          <w:b/>
          <w:bCs/>
          <w:sz w:val="20"/>
          <w:szCs w:val="20"/>
          <w:lang w:val="en-GB" w:eastAsia="zh-CN"/>
        </w:rPr>
        <w:t xml:space="preserve">the </w:t>
      </w:r>
      <w:r w:rsidR="007352DC" w:rsidRPr="007352DC">
        <w:rPr>
          <w:rFonts w:ascii="Times New Roman" w:hAnsi="Times New Roman"/>
          <w:b/>
          <w:bCs/>
          <w:sz w:val="20"/>
          <w:szCs w:val="20"/>
          <w:lang w:val="en-GB" w:eastAsia="zh-CN"/>
        </w:rPr>
        <w:t xml:space="preserve">UE has smaller storage with AI/ML models having worse generalization performance. </w:t>
      </w:r>
    </w:p>
    <w:p w14:paraId="5CC1E8C4" w14:textId="60A0E557" w:rsidR="006A2E8F" w:rsidRDefault="007352DC" w:rsidP="00286395">
      <w:pPr>
        <w:spacing w:before="120" w:after="120"/>
        <w:jc w:val="both"/>
        <w:rPr>
          <w:rFonts w:ascii="Times New Roman" w:hAnsi="Times New Roman"/>
          <w:b/>
          <w:bCs/>
          <w:sz w:val="20"/>
          <w:szCs w:val="20"/>
          <w:lang w:val="en-GB" w:eastAsia="zh-CN"/>
        </w:rPr>
      </w:pPr>
      <w:r w:rsidRPr="00FF5C3C">
        <w:rPr>
          <w:rFonts w:ascii="Times New Roman" w:hAnsi="Times New Roman" w:hint="eastAsia"/>
          <w:b/>
          <w:bCs/>
          <w:sz w:val="20"/>
          <w:szCs w:val="20"/>
          <w:lang w:val="en-GB" w:eastAsia="zh-CN"/>
        </w:rPr>
        <w:t>P</w:t>
      </w:r>
      <w:r w:rsidRPr="00FF5C3C">
        <w:rPr>
          <w:rFonts w:ascii="Times New Roman" w:hAnsi="Times New Roman"/>
          <w:b/>
          <w:bCs/>
          <w:sz w:val="20"/>
          <w:szCs w:val="20"/>
          <w:lang w:val="en-GB" w:eastAsia="zh-CN"/>
        </w:rPr>
        <w:t>roposal 1: RAN2 assumes that model transfer/delivery is by default</w:t>
      </w:r>
      <w:r w:rsidR="00751C1E" w:rsidRPr="00FF5C3C">
        <w:rPr>
          <w:rFonts w:ascii="Times New Roman" w:hAnsi="Times New Roman"/>
          <w:b/>
          <w:bCs/>
          <w:sz w:val="20"/>
          <w:szCs w:val="20"/>
          <w:lang w:val="en-GB" w:eastAsia="zh-CN"/>
        </w:rPr>
        <w:t xml:space="preserve"> required due to the</w:t>
      </w:r>
      <w:r w:rsidR="00FF5C3C" w:rsidRPr="00FF5C3C">
        <w:rPr>
          <w:rFonts w:ascii="Times New Roman" w:hAnsi="Times New Roman"/>
          <w:b/>
          <w:bCs/>
          <w:sz w:val="20"/>
          <w:szCs w:val="20"/>
          <w:lang w:val="en-GB" w:eastAsia="zh-CN"/>
        </w:rPr>
        <w:t xml:space="preserve"> limitation of</w:t>
      </w:r>
      <w:r w:rsidR="00751C1E" w:rsidRPr="00FF5C3C">
        <w:rPr>
          <w:rFonts w:ascii="Times New Roman" w:hAnsi="Times New Roman"/>
          <w:b/>
          <w:bCs/>
          <w:sz w:val="20"/>
          <w:szCs w:val="20"/>
          <w:lang w:val="en-GB" w:eastAsia="zh-CN"/>
        </w:rPr>
        <w:t xml:space="preserve"> UE storage </w:t>
      </w:r>
      <w:r w:rsidR="00FF5C3C" w:rsidRPr="00FF5C3C">
        <w:rPr>
          <w:rFonts w:ascii="Times New Roman" w:hAnsi="Times New Roman"/>
          <w:b/>
          <w:bCs/>
          <w:sz w:val="20"/>
          <w:szCs w:val="20"/>
          <w:lang w:val="en-GB" w:eastAsia="zh-CN"/>
        </w:rPr>
        <w:t xml:space="preserve">and model generalization performance. </w:t>
      </w:r>
    </w:p>
    <w:p w14:paraId="37F53CD7" w14:textId="07EC8A42" w:rsidR="007D31B5" w:rsidRDefault="007D31B5" w:rsidP="009A135C">
      <w:pPr>
        <w:spacing w:before="120" w:after="120"/>
        <w:jc w:val="center"/>
      </w:pPr>
      <w:r>
        <w:object w:dxaOrig="8501" w:dyaOrig="4401" w14:anchorId="6009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36pt" o:ole="">
            <v:imagedata r:id="rId8" o:title=""/>
          </v:shape>
          <o:OLEObject Type="Embed" ProgID="Visio.Drawing.15" ShapeID="_x0000_i1025" DrawAspect="Content" ObjectID="_1742386011" r:id="rId9"/>
        </w:object>
      </w:r>
    </w:p>
    <w:p w14:paraId="4594BFC8" w14:textId="590F3871" w:rsidR="009A135C" w:rsidRPr="009A135C" w:rsidRDefault="009A135C" w:rsidP="009A135C">
      <w:pPr>
        <w:spacing w:before="120" w:after="120"/>
        <w:jc w:val="center"/>
        <w:rPr>
          <w:rFonts w:ascii="Times New Roman" w:eastAsia="PMingLiU" w:hAnsi="Times New Roman"/>
          <w:b/>
          <w:bCs/>
          <w:sz w:val="20"/>
          <w:szCs w:val="20"/>
          <w:lang w:val="en-GB"/>
        </w:rPr>
      </w:pPr>
      <w:r w:rsidRPr="009A135C">
        <w:rPr>
          <w:rFonts w:ascii="Times New Roman" w:eastAsia="PMingLiU" w:hAnsi="Times New Roman" w:hint="eastAsia"/>
          <w:b/>
          <w:bCs/>
          <w:sz w:val="20"/>
          <w:szCs w:val="20"/>
          <w:lang w:val="en-GB"/>
        </w:rPr>
        <w:t>F</w:t>
      </w:r>
      <w:r w:rsidRPr="009A135C">
        <w:rPr>
          <w:rFonts w:ascii="Times New Roman" w:eastAsia="PMingLiU" w:hAnsi="Times New Roman"/>
          <w:b/>
          <w:bCs/>
          <w:sz w:val="20"/>
          <w:szCs w:val="20"/>
          <w:lang w:val="en-GB"/>
        </w:rPr>
        <w:t>igure 1 Example of model deployment cross different scenarios/configurations/sites</w:t>
      </w:r>
    </w:p>
    <w:p w14:paraId="607582E4" w14:textId="5DD63568" w:rsidR="00FF5C3C" w:rsidRDefault="00FF5C3C" w:rsidP="00FF5C3C">
      <w:pPr>
        <w:pStyle w:val="Heading2"/>
        <w:rPr>
          <w:rFonts w:eastAsiaTheme="minorEastAsia"/>
          <w:lang w:eastAsia="zh-TW"/>
        </w:rPr>
      </w:pPr>
      <w:r>
        <w:rPr>
          <w:rFonts w:eastAsiaTheme="minorEastAsia"/>
          <w:lang w:eastAsia="zh-TW"/>
        </w:rPr>
        <w:lastRenderedPageBreak/>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sidR="00E723E9">
        <w:rPr>
          <w:rFonts w:eastAsiaTheme="minorEastAsia"/>
          <w:lang w:eastAsia="zh-TW"/>
        </w:rPr>
        <w:t xml:space="preserve"> </w:t>
      </w:r>
      <w:r w:rsidR="00F54174">
        <w:rPr>
          <w:rFonts w:eastAsiaTheme="minorEastAsia"/>
          <w:lang w:eastAsia="zh-TW"/>
        </w:rPr>
        <w:t>Initiation</w:t>
      </w:r>
    </w:p>
    <w:p w14:paraId="57D52252" w14:textId="10A7D6B3" w:rsidR="009A135C" w:rsidRPr="00F54174" w:rsidRDefault="009A135C" w:rsidP="00286395">
      <w:pPr>
        <w:spacing w:before="120" w:after="120"/>
        <w:jc w:val="both"/>
        <w:rPr>
          <w:rFonts w:ascii="Times New Roman" w:hAnsi="Times New Roman"/>
          <w:sz w:val="20"/>
          <w:szCs w:val="20"/>
          <w:lang w:val="en-GB" w:eastAsia="zh-CN"/>
        </w:rPr>
      </w:pPr>
      <w:r w:rsidRPr="00F54174">
        <w:rPr>
          <w:rFonts w:ascii="Times New Roman" w:hAnsi="Times New Roman" w:hint="eastAsia"/>
          <w:sz w:val="20"/>
          <w:szCs w:val="20"/>
          <w:lang w:val="en-GB" w:eastAsia="zh-CN"/>
        </w:rPr>
        <w:t>O</w:t>
      </w:r>
      <w:r w:rsidRPr="00F54174">
        <w:rPr>
          <w:rFonts w:ascii="Times New Roman" w:hAnsi="Times New Roman"/>
          <w:sz w:val="20"/>
          <w:szCs w:val="20"/>
          <w:lang w:val="en-GB" w:eastAsia="zh-CN"/>
        </w:rPr>
        <w:t xml:space="preserve">ne question to answer is when to perform model transfer/delivery, in a proactive way or reactive way. Taking Figure 1 as example, </w:t>
      </w:r>
      <w:r w:rsidR="00EA7D42" w:rsidRPr="00F54174">
        <w:rPr>
          <w:rFonts w:ascii="Times New Roman" w:hAnsi="Times New Roman"/>
          <w:sz w:val="20"/>
          <w:szCs w:val="20"/>
          <w:lang w:val="en-GB" w:eastAsia="zh-CN"/>
        </w:rPr>
        <w:t xml:space="preserve">since UE1 can store multiple AI/ML models, it can pre-download the AI/ML models and perform model switching when the scenarios/configurations/sites change, which is a proactive model transfer/delivery way. However, UE2 can only store one AI/ML model, it can only download the model when it is needed, which is a reactive model transfer/delivery way. </w:t>
      </w:r>
    </w:p>
    <w:p w14:paraId="11E44029" w14:textId="2C5BA28D" w:rsidR="00EA7D42" w:rsidRPr="00F54174" w:rsidRDefault="00EA7D42" w:rsidP="00286395">
      <w:pPr>
        <w:spacing w:before="120" w:after="120"/>
        <w:jc w:val="both"/>
        <w:rPr>
          <w:rFonts w:ascii="Times New Roman" w:hAnsi="Times New Roman"/>
          <w:sz w:val="20"/>
          <w:szCs w:val="20"/>
          <w:lang w:val="en-GB" w:eastAsia="zh-CN"/>
        </w:rPr>
      </w:pPr>
      <w:r w:rsidRPr="00F54174">
        <w:rPr>
          <w:rFonts w:ascii="Times New Roman" w:hAnsi="Times New Roman"/>
          <w:sz w:val="20"/>
          <w:szCs w:val="20"/>
          <w:lang w:val="en-GB" w:eastAsia="zh-CN"/>
        </w:rPr>
        <w:t xml:space="preserve">If </w:t>
      </w:r>
      <w:r w:rsidR="007D31B5">
        <w:rPr>
          <w:rFonts w:ascii="Times New Roman" w:hAnsi="Times New Roman"/>
          <w:sz w:val="20"/>
          <w:szCs w:val="20"/>
          <w:lang w:val="en-GB" w:eastAsia="zh-CN"/>
        </w:rPr>
        <w:t xml:space="preserve">the </w:t>
      </w:r>
      <w:r w:rsidRPr="00F54174">
        <w:rPr>
          <w:rFonts w:ascii="Times New Roman" w:hAnsi="Times New Roman"/>
          <w:sz w:val="20"/>
          <w:szCs w:val="20"/>
          <w:lang w:val="en-GB" w:eastAsia="zh-CN"/>
        </w:rPr>
        <w:t xml:space="preserve">UE can pre-download the AI/ML models, the model transfer/delivery latency is not concerned. But the problem is when and how to initiate the model transfer/delivery procedure and make network/the server start model transfer/delivery to the UE. </w:t>
      </w:r>
      <w:r w:rsidR="00F54174" w:rsidRPr="00F54174">
        <w:rPr>
          <w:rFonts w:ascii="Times New Roman" w:hAnsi="Times New Roman"/>
          <w:sz w:val="20"/>
          <w:szCs w:val="20"/>
          <w:lang w:val="en-GB" w:eastAsia="zh-CN"/>
        </w:rPr>
        <w:t xml:space="preserve">It </w:t>
      </w:r>
      <w:r w:rsidR="007D31B5">
        <w:rPr>
          <w:rFonts w:ascii="Times New Roman" w:hAnsi="Times New Roman"/>
          <w:sz w:val="20"/>
          <w:szCs w:val="20"/>
          <w:lang w:val="en-GB" w:eastAsia="zh-CN"/>
        </w:rPr>
        <w:t>requires</w:t>
      </w:r>
      <w:r w:rsidR="00F54174" w:rsidRPr="00F54174">
        <w:rPr>
          <w:rFonts w:ascii="Times New Roman" w:hAnsi="Times New Roman"/>
          <w:sz w:val="20"/>
          <w:szCs w:val="20"/>
          <w:lang w:val="en-GB" w:eastAsia="zh-CN"/>
        </w:rPr>
        <w:t xml:space="preserve"> NW/ server smart implementation to make sure that the AI/ML model downloaded to </w:t>
      </w:r>
      <w:r w:rsidR="0043190F">
        <w:rPr>
          <w:rFonts w:ascii="Times New Roman" w:hAnsi="Times New Roman"/>
          <w:sz w:val="20"/>
          <w:szCs w:val="20"/>
          <w:lang w:val="en-GB" w:eastAsia="zh-CN"/>
        </w:rPr>
        <w:t xml:space="preserve">the </w:t>
      </w:r>
      <w:r w:rsidR="00F54174" w:rsidRPr="00F54174">
        <w:rPr>
          <w:rFonts w:ascii="Times New Roman" w:hAnsi="Times New Roman"/>
          <w:sz w:val="20"/>
          <w:szCs w:val="20"/>
          <w:lang w:val="en-GB" w:eastAsia="zh-CN"/>
        </w:rPr>
        <w:t xml:space="preserve">UE will be used in future. </w:t>
      </w:r>
    </w:p>
    <w:p w14:paraId="2A74D84F" w14:textId="5F9B1954" w:rsidR="000F5C76" w:rsidRDefault="00F54174" w:rsidP="00286395">
      <w:pPr>
        <w:spacing w:before="120" w:after="120"/>
        <w:jc w:val="both"/>
        <w:rPr>
          <w:rFonts w:ascii="Times New Roman" w:hAnsi="Times New Roman"/>
          <w:sz w:val="20"/>
          <w:szCs w:val="20"/>
          <w:lang w:val="en-GB"/>
        </w:rPr>
      </w:pPr>
      <w:r w:rsidRPr="000F5C76">
        <w:rPr>
          <w:rFonts w:ascii="Times New Roman" w:hAnsi="Times New Roman" w:hint="eastAsia"/>
          <w:sz w:val="20"/>
          <w:szCs w:val="20"/>
          <w:lang w:val="en-GB"/>
        </w:rPr>
        <w:t>I</w:t>
      </w:r>
      <w:r w:rsidRPr="000F5C76">
        <w:rPr>
          <w:rFonts w:ascii="Times New Roman" w:hAnsi="Times New Roman"/>
          <w:sz w:val="20"/>
          <w:szCs w:val="20"/>
          <w:lang w:val="en-GB"/>
        </w:rPr>
        <w:t xml:space="preserve">f </w:t>
      </w:r>
      <w:r w:rsidR="007D31B5" w:rsidRPr="000F5C76">
        <w:rPr>
          <w:rFonts w:ascii="Times New Roman" w:hAnsi="Times New Roman"/>
          <w:sz w:val="20"/>
          <w:szCs w:val="20"/>
          <w:lang w:val="en-GB"/>
        </w:rPr>
        <w:t xml:space="preserve">the </w:t>
      </w:r>
      <w:r w:rsidRPr="000F5C76">
        <w:rPr>
          <w:rFonts w:ascii="Times New Roman" w:hAnsi="Times New Roman"/>
          <w:sz w:val="20"/>
          <w:szCs w:val="20"/>
          <w:lang w:val="en-GB"/>
        </w:rPr>
        <w:t>UE can’t pre-download the AI/ML models, when to download the AI/ML model is clear, i.e., model transfer/delivery is initiated upon change of scenarios/configurations/sites.</w:t>
      </w:r>
      <w:r w:rsidR="00B97941" w:rsidRPr="000F5C76">
        <w:rPr>
          <w:rFonts w:ascii="Times New Roman" w:hAnsi="Times New Roman"/>
          <w:sz w:val="20"/>
          <w:szCs w:val="20"/>
          <w:lang w:val="en-GB"/>
        </w:rPr>
        <w:t xml:space="preserve"> On the other hand, </w:t>
      </w:r>
      <w:r w:rsidRPr="000F5C76">
        <w:rPr>
          <w:rFonts w:ascii="Times New Roman" w:hAnsi="Times New Roman"/>
          <w:sz w:val="20"/>
          <w:szCs w:val="20"/>
          <w:lang w:val="en-GB"/>
        </w:rPr>
        <w:t xml:space="preserve">the model transfer/delivery latency is concerned. </w:t>
      </w:r>
      <w:r w:rsidR="00B97941" w:rsidRPr="000F5C76">
        <w:rPr>
          <w:rFonts w:ascii="Times New Roman" w:hAnsi="Times New Roman"/>
          <w:sz w:val="20"/>
          <w:szCs w:val="20"/>
          <w:lang w:val="en-GB"/>
        </w:rPr>
        <w:t>The</w:t>
      </w:r>
      <w:r w:rsidRPr="000F5C76">
        <w:rPr>
          <w:rFonts w:ascii="Times New Roman" w:hAnsi="Times New Roman"/>
          <w:sz w:val="20"/>
          <w:szCs w:val="20"/>
          <w:lang w:val="en-GB"/>
        </w:rPr>
        <w:t xml:space="preserve"> model transfer/delivery should be fast enough to adapt to the change of scenarios/configurations/sites. Otherwise, the AI/ML model is out-of-date and useless when it is available at the UE. </w:t>
      </w:r>
    </w:p>
    <w:p w14:paraId="5C27820E" w14:textId="41BD83EF" w:rsidR="000F5C76" w:rsidRDefault="000F5C76" w:rsidP="00286395">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N</w:t>
      </w:r>
      <w:r>
        <w:rPr>
          <w:rFonts w:ascii="Times New Roman" w:hAnsi="Times New Roman"/>
          <w:sz w:val="20"/>
          <w:szCs w:val="20"/>
          <w:lang w:val="en-GB" w:eastAsia="zh-CN"/>
        </w:rPr>
        <w:t xml:space="preserve">o matter which way is concerned, since </w:t>
      </w:r>
      <w:r w:rsidR="0043190F">
        <w:rPr>
          <w:rFonts w:ascii="Times New Roman" w:hAnsi="Times New Roman"/>
          <w:sz w:val="20"/>
          <w:szCs w:val="20"/>
          <w:lang w:val="en-GB" w:eastAsia="zh-CN"/>
        </w:rPr>
        <w:t xml:space="preserve">the </w:t>
      </w:r>
      <w:r>
        <w:rPr>
          <w:rFonts w:ascii="Times New Roman" w:hAnsi="Times New Roman"/>
          <w:sz w:val="20"/>
          <w:szCs w:val="20"/>
          <w:lang w:val="en-GB" w:eastAsia="zh-CN"/>
        </w:rPr>
        <w:t xml:space="preserve">UE doesn’t know which model is available for which function, the model transfer/delivery can only be initiated by NW/the server instead of </w:t>
      </w:r>
      <w:r w:rsidR="0043190F">
        <w:rPr>
          <w:rFonts w:ascii="Times New Roman" w:hAnsi="Times New Roman"/>
          <w:sz w:val="20"/>
          <w:szCs w:val="20"/>
          <w:lang w:val="en-GB" w:eastAsia="zh-CN"/>
        </w:rPr>
        <w:t xml:space="preserve">the </w:t>
      </w:r>
      <w:r>
        <w:rPr>
          <w:rFonts w:ascii="Times New Roman" w:hAnsi="Times New Roman"/>
          <w:sz w:val="20"/>
          <w:szCs w:val="20"/>
          <w:lang w:val="en-GB" w:eastAsia="zh-CN"/>
        </w:rPr>
        <w:t xml:space="preserve">UE. Model transfer/delivery needs to be done before model activation/selection. </w:t>
      </w:r>
    </w:p>
    <w:p w14:paraId="1BE4F250" w14:textId="5580CF25" w:rsidR="00F54174" w:rsidRDefault="00F54174" w:rsidP="00286395">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w:t>
      </w:r>
      <w:r w:rsidR="007A59E9">
        <w:rPr>
          <w:rFonts w:ascii="Times New Roman" w:hAnsi="Times New Roman"/>
          <w:b/>
          <w:bCs/>
          <w:sz w:val="20"/>
          <w:szCs w:val="20"/>
          <w:lang w:val="en-GB" w:eastAsia="zh-CN"/>
        </w:rPr>
        <w:t>3</w:t>
      </w:r>
      <w:r w:rsidRPr="007352DC">
        <w:rPr>
          <w:rFonts w:ascii="Times New Roman" w:hAnsi="Times New Roman"/>
          <w:b/>
          <w:bCs/>
          <w:sz w:val="20"/>
          <w:szCs w:val="20"/>
          <w:lang w:val="en-GB" w:eastAsia="zh-CN"/>
        </w:rPr>
        <w:t xml:space="preserve">: </w:t>
      </w:r>
      <w:r w:rsidR="00B97941">
        <w:rPr>
          <w:rFonts w:ascii="Times New Roman" w:hAnsi="Times New Roman"/>
          <w:b/>
          <w:bCs/>
          <w:sz w:val="20"/>
          <w:szCs w:val="20"/>
          <w:lang w:val="en-GB" w:eastAsia="zh-CN"/>
        </w:rPr>
        <w:t xml:space="preserve">If </w:t>
      </w:r>
      <w:r w:rsidR="0043190F">
        <w:rPr>
          <w:rFonts w:ascii="Times New Roman" w:hAnsi="Times New Roman"/>
          <w:b/>
          <w:bCs/>
          <w:sz w:val="20"/>
          <w:szCs w:val="20"/>
          <w:lang w:val="en-GB" w:eastAsia="zh-CN"/>
        </w:rPr>
        <w:t xml:space="preserve">the </w:t>
      </w:r>
      <w:r w:rsidR="00B97941">
        <w:rPr>
          <w:rFonts w:ascii="Times New Roman" w:hAnsi="Times New Roman"/>
          <w:b/>
          <w:bCs/>
          <w:sz w:val="20"/>
          <w:szCs w:val="20"/>
          <w:lang w:val="en-GB" w:eastAsia="zh-CN"/>
        </w:rPr>
        <w:t xml:space="preserve">UE can pre-download the AI/ML models, the model transfer/delivery latency is not concerned, but when to initiate model transfer/delivery need to be </w:t>
      </w:r>
      <w:r w:rsidR="00B97941" w:rsidRPr="00B97941">
        <w:rPr>
          <w:rFonts w:ascii="Times New Roman" w:hAnsi="Times New Roman"/>
          <w:b/>
          <w:bCs/>
          <w:sz w:val="20"/>
          <w:szCs w:val="20"/>
          <w:lang w:val="en-GB" w:eastAsia="zh-CN"/>
        </w:rPr>
        <w:t>prescient</w:t>
      </w:r>
      <w:r w:rsidR="007A59E9">
        <w:rPr>
          <w:rFonts w:ascii="Times New Roman" w:hAnsi="Times New Roman"/>
          <w:b/>
          <w:bCs/>
          <w:sz w:val="20"/>
          <w:szCs w:val="20"/>
          <w:lang w:val="en-GB" w:eastAsia="zh-CN"/>
        </w:rPr>
        <w:t xml:space="preserve">. If </w:t>
      </w:r>
      <w:r w:rsidR="0043190F">
        <w:rPr>
          <w:rFonts w:ascii="Times New Roman" w:hAnsi="Times New Roman"/>
          <w:b/>
          <w:bCs/>
          <w:sz w:val="20"/>
          <w:szCs w:val="20"/>
          <w:lang w:val="en-GB" w:eastAsia="zh-CN"/>
        </w:rPr>
        <w:t xml:space="preserve">the </w:t>
      </w:r>
      <w:r w:rsidR="007A59E9">
        <w:rPr>
          <w:rFonts w:ascii="Times New Roman" w:hAnsi="Times New Roman"/>
          <w:b/>
          <w:bCs/>
          <w:sz w:val="20"/>
          <w:szCs w:val="20"/>
          <w:lang w:val="en-GB" w:eastAsia="zh-CN"/>
        </w:rPr>
        <w:t xml:space="preserve">UE can’t pre-download the AI/ML models, the model transfer/delivery latency is concerned.  </w:t>
      </w:r>
    </w:p>
    <w:p w14:paraId="2219F101" w14:textId="6F93E800" w:rsidR="007A59E9" w:rsidRDefault="007A59E9" w:rsidP="00286395">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2: </w:t>
      </w:r>
      <w:r w:rsidRPr="00FF5C3C">
        <w:rPr>
          <w:rFonts w:ascii="Times New Roman" w:hAnsi="Times New Roman"/>
          <w:b/>
          <w:bCs/>
          <w:sz w:val="20"/>
          <w:szCs w:val="20"/>
          <w:lang w:val="en-GB" w:eastAsia="zh-CN"/>
        </w:rPr>
        <w:t>RAN2 assumes that model transfer/delivery</w:t>
      </w:r>
      <w:r>
        <w:rPr>
          <w:rFonts w:ascii="Times New Roman" w:hAnsi="Times New Roman"/>
          <w:b/>
          <w:bCs/>
          <w:sz w:val="20"/>
          <w:szCs w:val="20"/>
          <w:lang w:val="en-GB" w:eastAsia="zh-CN"/>
        </w:rPr>
        <w:t xml:space="preserve"> can be initiated in following two ways:</w:t>
      </w:r>
    </w:p>
    <w:p w14:paraId="322DD8C0" w14:textId="163C5BF5" w:rsidR="007A59E9" w:rsidRPr="007A59E9" w:rsidRDefault="007A59E9" w:rsidP="00286395">
      <w:pPr>
        <w:pStyle w:val="ListParagraph"/>
        <w:numPr>
          <w:ilvl w:val="0"/>
          <w:numId w:val="22"/>
        </w:numPr>
        <w:jc w:val="both"/>
        <w:rPr>
          <w:rFonts w:ascii="Times New Roman" w:hAnsi="Times New Roman"/>
          <w:b/>
          <w:bCs/>
          <w:sz w:val="20"/>
          <w:szCs w:val="20"/>
          <w:lang w:val="en-GB"/>
        </w:rPr>
      </w:pPr>
      <w:r w:rsidRPr="007A59E9">
        <w:rPr>
          <w:rFonts w:ascii="Times New Roman" w:hAnsi="Times New Roman"/>
          <w:b/>
          <w:bCs/>
          <w:sz w:val="20"/>
          <w:szCs w:val="20"/>
          <w:lang w:val="en-GB"/>
        </w:rPr>
        <w:t xml:space="preserve">Proactive model transfer/delivery: </w:t>
      </w:r>
      <w:r w:rsidR="0043190F">
        <w:rPr>
          <w:rFonts w:ascii="Times New Roman" w:hAnsi="Times New Roman"/>
          <w:b/>
          <w:bCs/>
          <w:sz w:val="20"/>
          <w:szCs w:val="20"/>
          <w:lang w:val="en-GB"/>
        </w:rPr>
        <w:t xml:space="preserve">the </w:t>
      </w:r>
      <w:r w:rsidRPr="007A59E9">
        <w:rPr>
          <w:rFonts w:ascii="Times New Roman" w:hAnsi="Times New Roman"/>
          <w:b/>
          <w:bCs/>
          <w:sz w:val="20"/>
          <w:szCs w:val="20"/>
          <w:lang w:val="en-GB"/>
        </w:rPr>
        <w:t>UE pre-downloads the AI/ML models and performs model switching when the scenarios/configurations/sites change.</w:t>
      </w:r>
    </w:p>
    <w:p w14:paraId="5E379A14" w14:textId="4CF5F179" w:rsidR="007A59E9" w:rsidRPr="000F5C76" w:rsidRDefault="007A59E9" w:rsidP="00286395">
      <w:pPr>
        <w:pStyle w:val="ListParagraph"/>
        <w:numPr>
          <w:ilvl w:val="0"/>
          <w:numId w:val="22"/>
        </w:numPr>
        <w:jc w:val="both"/>
        <w:rPr>
          <w:rFonts w:ascii="Times New Roman" w:eastAsiaTheme="minorEastAsia" w:hAnsi="Times New Roman"/>
          <w:b/>
          <w:bCs/>
          <w:sz w:val="20"/>
          <w:szCs w:val="20"/>
          <w:lang w:val="en-GB"/>
        </w:rPr>
      </w:pPr>
      <w:r w:rsidRPr="007A59E9">
        <w:rPr>
          <w:rFonts w:ascii="Times New Roman" w:hAnsi="Times New Roman" w:hint="eastAsia"/>
          <w:b/>
          <w:bCs/>
          <w:sz w:val="20"/>
          <w:szCs w:val="20"/>
          <w:lang w:val="en-GB"/>
        </w:rPr>
        <w:t>R</w:t>
      </w:r>
      <w:r w:rsidRPr="007A59E9">
        <w:rPr>
          <w:rFonts w:ascii="Times New Roman" w:hAnsi="Times New Roman"/>
          <w:b/>
          <w:bCs/>
          <w:sz w:val="20"/>
          <w:szCs w:val="20"/>
          <w:lang w:val="en-GB"/>
        </w:rPr>
        <w:t xml:space="preserve">eactive model transfer/delivery: </w:t>
      </w:r>
      <w:r w:rsidR="0043190F">
        <w:rPr>
          <w:rFonts w:ascii="Times New Roman" w:hAnsi="Times New Roman"/>
          <w:b/>
          <w:bCs/>
          <w:sz w:val="20"/>
          <w:szCs w:val="20"/>
          <w:lang w:val="en-GB"/>
        </w:rPr>
        <w:t xml:space="preserve">the </w:t>
      </w:r>
      <w:r w:rsidRPr="007A59E9">
        <w:rPr>
          <w:rFonts w:ascii="Times New Roman" w:hAnsi="Times New Roman"/>
          <w:b/>
          <w:bCs/>
          <w:sz w:val="20"/>
          <w:szCs w:val="20"/>
          <w:lang w:val="en-GB"/>
        </w:rPr>
        <w:t>UE downloads the AI/ML model when the scenarios/configurations/sites change.</w:t>
      </w:r>
    </w:p>
    <w:p w14:paraId="2160D2AF" w14:textId="294607CA" w:rsidR="000F5C76" w:rsidRPr="000F5C76" w:rsidRDefault="000F5C76" w:rsidP="000F5C76">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3: RAN2 assumes that model transfer/delivery is initiated by NW/the server, which is done before model activation/selection. </w:t>
      </w:r>
    </w:p>
    <w:p w14:paraId="6F8FDC76" w14:textId="79AF97D4" w:rsidR="00A62C6E" w:rsidRDefault="00A62C6E" w:rsidP="00A62C6E">
      <w:pPr>
        <w:pStyle w:val="Heading2"/>
        <w:rPr>
          <w:rFonts w:eastAsiaTheme="minorEastAsia"/>
          <w:lang w:eastAsia="zh-TW"/>
        </w:rPr>
      </w:pPr>
      <w:r>
        <w:rPr>
          <w:rFonts w:eastAsiaTheme="minorEastAsia"/>
          <w:lang w:eastAsia="zh-TW"/>
        </w:rPr>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Pr>
          <w:rFonts w:eastAsiaTheme="minorEastAsia"/>
          <w:lang w:eastAsia="zh-TW"/>
        </w:rPr>
        <w:t xml:space="preserve"> </w:t>
      </w:r>
      <w:r w:rsidR="00977C8E">
        <w:rPr>
          <w:rFonts w:eastAsiaTheme="minorEastAsia"/>
          <w:lang w:eastAsia="zh-TW"/>
        </w:rPr>
        <w:t>Latency</w:t>
      </w:r>
    </w:p>
    <w:p w14:paraId="1A23FA91" w14:textId="08B81C8D" w:rsidR="00A62C6E" w:rsidRDefault="00E723E9" w:rsidP="00286395">
      <w:pPr>
        <w:spacing w:before="120" w:after="120"/>
        <w:jc w:val="both"/>
        <w:rPr>
          <w:rFonts w:ascii="Times New Roman" w:hAnsi="Times New Roman"/>
          <w:sz w:val="20"/>
          <w:szCs w:val="20"/>
          <w:lang w:val="en-GB" w:eastAsia="zh-CN"/>
        </w:rPr>
      </w:pPr>
      <w:r w:rsidRPr="00A62C6E">
        <w:rPr>
          <w:rFonts w:ascii="Times New Roman" w:hAnsi="Times New Roman" w:hint="eastAsia"/>
          <w:sz w:val="20"/>
          <w:szCs w:val="20"/>
          <w:lang w:val="en-GB" w:eastAsia="zh-CN"/>
        </w:rPr>
        <w:t>D</w:t>
      </w:r>
      <w:r w:rsidRPr="00A62C6E">
        <w:rPr>
          <w:rFonts w:ascii="Times New Roman" w:hAnsi="Times New Roman"/>
          <w:sz w:val="20"/>
          <w:szCs w:val="20"/>
          <w:lang w:val="en-GB" w:eastAsia="zh-CN"/>
        </w:rPr>
        <w:t xml:space="preserve">uring last RAN1 meeting, companies started the pros/cons analysis </w:t>
      </w:r>
      <w:r w:rsidR="00900A25" w:rsidRPr="00A62C6E">
        <w:rPr>
          <w:rFonts w:ascii="Times New Roman" w:hAnsi="Times New Roman"/>
          <w:sz w:val="20"/>
          <w:szCs w:val="20"/>
          <w:lang w:val="en-GB" w:eastAsia="zh-CN"/>
        </w:rPr>
        <w:t xml:space="preserve">for each model transfer/delivery options and </w:t>
      </w:r>
      <w:r w:rsidR="00A62C6E" w:rsidRPr="00A62C6E">
        <w:rPr>
          <w:rFonts w:ascii="Times New Roman" w:hAnsi="Times New Roman"/>
          <w:sz w:val="20"/>
          <w:szCs w:val="20"/>
          <w:lang w:val="en-GB" w:eastAsia="zh-CN"/>
        </w:rPr>
        <w:t xml:space="preserve">several </w:t>
      </w:r>
      <w:r w:rsidR="00A62C6E">
        <w:rPr>
          <w:rFonts w:ascii="Times New Roman" w:hAnsi="Times New Roman"/>
          <w:sz w:val="20"/>
          <w:szCs w:val="20"/>
          <w:lang w:val="en-GB" w:eastAsia="zh-CN"/>
        </w:rPr>
        <w:t>aspects</w:t>
      </w:r>
      <w:r w:rsidR="00A62C6E" w:rsidRPr="00A62C6E">
        <w:rPr>
          <w:rFonts w:ascii="Times New Roman" w:hAnsi="Times New Roman"/>
          <w:sz w:val="20"/>
          <w:szCs w:val="20"/>
          <w:lang w:val="en-GB" w:eastAsia="zh-CN"/>
        </w:rPr>
        <w:t xml:space="preserve"> were </w:t>
      </w:r>
      <w:r w:rsidR="00A62C6E">
        <w:rPr>
          <w:rFonts w:ascii="Times New Roman" w:hAnsi="Times New Roman"/>
          <w:sz w:val="20"/>
          <w:szCs w:val="20"/>
          <w:lang w:val="en-GB" w:eastAsia="zh-CN"/>
        </w:rPr>
        <w:t>discussed</w:t>
      </w:r>
      <w:r w:rsidR="00A62C6E" w:rsidRPr="00A62C6E">
        <w:rPr>
          <w:rFonts w:ascii="Times New Roman" w:hAnsi="Times New Roman"/>
          <w:sz w:val="20"/>
          <w:szCs w:val="20"/>
          <w:lang w:val="en-GB" w:eastAsia="zh-CN"/>
        </w:rPr>
        <w:t xml:space="preserve">, e.g., </w:t>
      </w:r>
      <w:r w:rsidR="00900A25" w:rsidRPr="00A62C6E">
        <w:rPr>
          <w:rFonts w:ascii="Times New Roman" w:hAnsi="Times New Roman"/>
          <w:sz w:val="20"/>
          <w:szCs w:val="20"/>
          <w:lang w:val="en-GB" w:eastAsia="zh-CN"/>
        </w:rPr>
        <w:t>model size</w:t>
      </w:r>
      <w:r w:rsidR="00A62C6E" w:rsidRPr="00A62C6E">
        <w:rPr>
          <w:rFonts w:ascii="Times New Roman" w:hAnsi="Times New Roman"/>
          <w:sz w:val="20"/>
          <w:szCs w:val="20"/>
          <w:lang w:val="en-GB" w:eastAsia="zh-CN"/>
        </w:rPr>
        <w:t>, m</w:t>
      </w:r>
      <w:r w:rsidR="00900A25" w:rsidRPr="00A62C6E">
        <w:rPr>
          <w:rFonts w:ascii="Times New Roman" w:hAnsi="Times New Roman"/>
          <w:sz w:val="20"/>
          <w:szCs w:val="20"/>
          <w:lang w:val="en-GB" w:eastAsia="zh-CN"/>
        </w:rPr>
        <w:t>odel delivery/transfer latency</w:t>
      </w:r>
      <w:r w:rsidR="00A62C6E">
        <w:rPr>
          <w:rFonts w:ascii="Times New Roman" w:hAnsi="Times New Roman"/>
          <w:sz w:val="20"/>
          <w:szCs w:val="20"/>
          <w:lang w:val="en-GB" w:eastAsia="zh-CN"/>
        </w:rPr>
        <w:t xml:space="preserve">, </w:t>
      </w:r>
      <w:r w:rsidR="008824A9">
        <w:rPr>
          <w:rFonts w:ascii="Times New Roman" w:hAnsi="Times New Roman"/>
          <w:sz w:val="20"/>
          <w:szCs w:val="20"/>
          <w:lang w:val="en-GB" w:eastAsia="zh-CN"/>
        </w:rPr>
        <w:t>signalling</w:t>
      </w:r>
      <w:r w:rsidR="00A62C6E">
        <w:rPr>
          <w:rFonts w:ascii="Times New Roman" w:hAnsi="Times New Roman"/>
          <w:sz w:val="20"/>
          <w:szCs w:val="20"/>
          <w:lang w:val="en-GB" w:eastAsia="zh-CN"/>
        </w:rPr>
        <w:t xml:space="preserve"> overhead, reliability, capable of supporting model transfer/delivery during UE mobility, inter-operability, etc. </w:t>
      </w:r>
    </w:p>
    <w:p w14:paraId="39705611" w14:textId="6CDB4004" w:rsidR="00A62C6E" w:rsidRPr="00A62C6E" w:rsidRDefault="00A62C6E" w:rsidP="00286395">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I</w:t>
      </w:r>
      <w:r>
        <w:rPr>
          <w:rFonts w:ascii="Times New Roman" w:hAnsi="Times New Roman"/>
          <w:sz w:val="20"/>
          <w:szCs w:val="20"/>
          <w:lang w:val="en-GB" w:eastAsia="zh-CN"/>
        </w:rPr>
        <w:t>f model size is assumed to be large, the overall latency from initiating model transfer/delivery</w:t>
      </w:r>
      <w:r w:rsidR="000F5CEE">
        <w:rPr>
          <w:rFonts w:ascii="Times New Roman" w:hAnsi="Times New Roman"/>
          <w:sz w:val="20"/>
          <w:szCs w:val="20"/>
          <w:lang w:val="en-GB" w:eastAsia="zh-CN"/>
        </w:rPr>
        <w:t xml:space="preserve"> to making the AI/ML model executable at the UE should be considered, especially for the reactive model transfer/delivery approach. The overall latency</w:t>
      </w:r>
      <w:r w:rsidR="007F369F">
        <w:rPr>
          <w:rFonts w:ascii="Times New Roman" w:hAnsi="Times New Roman"/>
          <w:sz w:val="20"/>
          <w:szCs w:val="20"/>
          <w:lang w:val="en-GB" w:eastAsia="zh-CN"/>
        </w:rPr>
        <w:t xml:space="preserve"> is comprised of E2E latency, transport latency and UE processing latency</w:t>
      </w:r>
      <w:r w:rsidR="000F5CEE">
        <w:rPr>
          <w:rFonts w:ascii="Times New Roman" w:hAnsi="Times New Roman"/>
          <w:sz w:val="20"/>
          <w:szCs w:val="20"/>
          <w:lang w:val="en-GB" w:eastAsia="zh-CN"/>
        </w:rPr>
        <w:t xml:space="preserve"> </w:t>
      </w:r>
      <w:r w:rsidR="007F369F">
        <w:rPr>
          <w:rFonts w:ascii="Times New Roman" w:hAnsi="Times New Roman"/>
          <w:sz w:val="20"/>
          <w:szCs w:val="20"/>
          <w:lang w:val="en-GB" w:eastAsia="zh-CN"/>
        </w:rPr>
        <w:t xml:space="preserve">of the AI/ML model. </w:t>
      </w:r>
      <w:r w:rsidR="00F70F90">
        <w:rPr>
          <w:rFonts w:ascii="Times New Roman" w:hAnsi="Times New Roman"/>
          <w:sz w:val="20"/>
          <w:szCs w:val="20"/>
          <w:lang w:val="en-GB" w:eastAsia="zh-CN"/>
        </w:rPr>
        <w:t xml:space="preserve">The transport latency depends on the model size, number of RRC messages required (CP-based solution) or the data rate (UP-based solution). UE processing latency for the AI/ML model is UE implementation specific, which also depends on what kind of format the model is delivered, and which steps are required (e.g., convert, compile) to make the model executable. </w:t>
      </w:r>
    </w:p>
    <w:p w14:paraId="2C3EFB47" w14:textId="1EDC5532" w:rsidR="000F5CEE" w:rsidRDefault="000F5CEE" w:rsidP="00286395">
      <w:pPr>
        <w:spacing w:before="120" w:after="120"/>
        <w:rPr>
          <w:rFonts w:ascii="Times New Roman" w:hAnsi="Times New Roman"/>
          <w:sz w:val="20"/>
          <w:szCs w:val="20"/>
          <w:lang w:val="en-GB" w:eastAsia="zh-CN"/>
        </w:rPr>
      </w:pPr>
      <w:r w:rsidRPr="000F5CEE">
        <w:rPr>
          <w:rFonts w:ascii="Times New Roman" w:hAnsi="Times New Roman"/>
          <w:sz w:val="20"/>
          <w:szCs w:val="20"/>
          <w:lang w:val="en-GB" w:eastAsia="zh-CN"/>
        </w:rPr>
        <w:lastRenderedPageBreak/>
        <w:t>For existing model transfer/delivery options, we provide an initial analysis in Table 1</w:t>
      </w:r>
      <w:r w:rsidR="008824A9">
        <w:rPr>
          <w:rFonts w:ascii="Times New Roman" w:hAnsi="Times New Roman"/>
          <w:sz w:val="20"/>
          <w:szCs w:val="20"/>
          <w:lang w:val="en-GB" w:eastAsia="zh-CN"/>
        </w:rPr>
        <w:t xml:space="preserve">, assuming the latency between </w:t>
      </w:r>
      <w:proofErr w:type="spellStart"/>
      <w:r w:rsidR="008824A9">
        <w:rPr>
          <w:rFonts w:ascii="Times New Roman" w:hAnsi="Times New Roman"/>
          <w:sz w:val="20"/>
          <w:szCs w:val="20"/>
          <w:lang w:val="en-GB" w:eastAsia="zh-CN"/>
        </w:rPr>
        <w:t>gNB</w:t>
      </w:r>
      <w:proofErr w:type="spellEnd"/>
      <w:r w:rsidR="008824A9">
        <w:rPr>
          <w:rFonts w:ascii="Times New Roman" w:hAnsi="Times New Roman"/>
          <w:sz w:val="20"/>
          <w:szCs w:val="20"/>
          <w:lang w:val="en-GB" w:eastAsia="zh-CN"/>
        </w:rPr>
        <w:t xml:space="preserve"> and AMF/UPF is 0.5ms and the latency between AMF and LMF is 0.5ms.</w:t>
      </w:r>
    </w:p>
    <w:p w14:paraId="52990FCD" w14:textId="2DDEF2DB" w:rsidR="00286395" w:rsidRPr="008824A9" w:rsidRDefault="00286395" w:rsidP="008824A9">
      <w:pPr>
        <w:spacing w:before="120" w:after="120"/>
        <w:jc w:val="center"/>
        <w:rPr>
          <w:rFonts w:ascii="Times New Roman" w:hAnsi="Times New Roman"/>
          <w:b/>
          <w:bCs/>
          <w:sz w:val="20"/>
          <w:szCs w:val="20"/>
          <w:lang w:val="en-GB" w:eastAsia="zh-CN"/>
        </w:rPr>
      </w:pPr>
      <w:r w:rsidRPr="008824A9">
        <w:rPr>
          <w:rFonts w:ascii="Times New Roman" w:hAnsi="Times New Roman" w:hint="eastAsia"/>
          <w:b/>
          <w:bCs/>
          <w:sz w:val="20"/>
          <w:szCs w:val="20"/>
          <w:lang w:val="en-GB" w:eastAsia="zh-CN"/>
        </w:rPr>
        <w:t>T</w:t>
      </w:r>
      <w:r w:rsidRPr="008824A9">
        <w:rPr>
          <w:rFonts w:ascii="Times New Roman" w:hAnsi="Times New Roman"/>
          <w:b/>
          <w:bCs/>
          <w:sz w:val="20"/>
          <w:szCs w:val="20"/>
          <w:lang w:val="en-GB" w:eastAsia="zh-CN"/>
        </w:rPr>
        <w:t>able 1 Comparison of different model delivery/transfer solutions</w:t>
      </w:r>
    </w:p>
    <w:tbl>
      <w:tblPr>
        <w:tblStyle w:val="TableGrid"/>
        <w:tblW w:w="0" w:type="auto"/>
        <w:tblLook w:val="04A0" w:firstRow="1" w:lastRow="0" w:firstColumn="1" w:lastColumn="0" w:noHBand="0" w:noVBand="1"/>
      </w:tblPr>
      <w:tblGrid>
        <w:gridCol w:w="1413"/>
        <w:gridCol w:w="1276"/>
        <w:gridCol w:w="1984"/>
        <w:gridCol w:w="1276"/>
        <w:gridCol w:w="2126"/>
        <w:gridCol w:w="1599"/>
      </w:tblGrid>
      <w:tr w:rsidR="008E01FF" w14:paraId="68D46F2B" w14:textId="532F089E" w:rsidTr="008824A9">
        <w:trPr>
          <w:trHeight w:val="839"/>
        </w:trPr>
        <w:tc>
          <w:tcPr>
            <w:tcW w:w="1413" w:type="dxa"/>
          </w:tcPr>
          <w:p w14:paraId="493A0C3F" w14:textId="4A0C9CB4" w:rsidR="008E01FF" w:rsidRPr="000F5CEE" w:rsidRDefault="008E01FF" w:rsidP="00BD6D81">
            <w:pPr>
              <w:spacing w:before="120" w:after="120"/>
              <w:jc w:val="both"/>
              <w:rPr>
                <w:rFonts w:ascii="Times New Roman" w:eastAsiaTheme="minorEastAsia" w:hAnsi="Times New Roman"/>
                <w:sz w:val="20"/>
                <w:lang w:val="en-GB" w:eastAsia="zh-CN"/>
              </w:rPr>
            </w:pPr>
          </w:p>
        </w:tc>
        <w:tc>
          <w:tcPr>
            <w:tcW w:w="1276" w:type="dxa"/>
          </w:tcPr>
          <w:p w14:paraId="52F4A53A" w14:textId="53107E16"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Terminated entity</w:t>
            </w:r>
          </w:p>
        </w:tc>
        <w:tc>
          <w:tcPr>
            <w:tcW w:w="1984" w:type="dxa"/>
          </w:tcPr>
          <w:p w14:paraId="0E7381D5" w14:textId="3AC1FC9E"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 xml:space="preserve">Allowed payload size </w:t>
            </w:r>
          </w:p>
        </w:tc>
        <w:tc>
          <w:tcPr>
            <w:tcW w:w="1276" w:type="dxa"/>
          </w:tcPr>
          <w:p w14:paraId="0048811B" w14:textId="4E9529D3"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E2E</w:t>
            </w:r>
            <w:r w:rsidRPr="00BD6D81">
              <w:rPr>
                <w:rFonts w:ascii="Times New Roman" w:eastAsiaTheme="minorEastAsia" w:hAnsi="Times New Roman"/>
                <w:sz w:val="20"/>
                <w:lang w:val="en-GB" w:eastAsia="zh-CN"/>
              </w:rPr>
              <w:t xml:space="preserve"> latency</w:t>
            </w:r>
            <w:r>
              <w:rPr>
                <w:rFonts w:ascii="Times New Roman" w:eastAsiaTheme="minorEastAsia" w:hAnsi="Times New Roman"/>
                <w:sz w:val="20"/>
                <w:lang w:val="en-GB" w:eastAsia="zh-CN"/>
              </w:rPr>
              <w:t xml:space="preserve"> (one way)</w:t>
            </w:r>
          </w:p>
        </w:tc>
        <w:tc>
          <w:tcPr>
            <w:tcW w:w="2126" w:type="dxa"/>
          </w:tcPr>
          <w:p w14:paraId="788D892D" w14:textId="4492D637"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Transport latency</w:t>
            </w:r>
          </w:p>
        </w:tc>
        <w:tc>
          <w:tcPr>
            <w:tcW w:w="1599" w:type="dxa"/>
          </w:tcPr>
          <w:p w14:paraId="4E6A6BCA" w14:textId="7176E60D" w:rsidR="008E01FF" w:rsidRPr="008E01FF"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E</w:t>
            </w:r>
            <w:r>
              <w:rPr>
                <w:rFonts w:ascii="Times New Roman" w:eastAsiaTheme="minorEastAsia" w:hAnsi="Times New Roman"/>
                <w:sz w:val="20"/>
                <w:lang w:val="en-GB" w:eastAsia="zh-CN"/>
              </w:rPr>
              <w:t>stimated overall latency</w:t>
            </w:r>
          </w:p>
        </w:tc>
      </w:tr>
      <w:tr w:rsidR="008E01FF" w14:paraId="16C3B7F3" w14:textId="63B60EC7" w:rsidTr="008824A9">
        <w:trPr>
          <w:trHeight w:val="1327"/>
        </w:trPr>
        <w:tc>
          <w:tcPr>
            <w:tcW w:w="1413" w:type="dxa"/>
          </w:tcPr>
          <w:p w14:paraId="38B9BB88" w14:textId="1D939B3C"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1a</w:t>
            </w:r>
          </w:p>
        </w:tc>
        <w:tc>
          <w:tcPr>
            <w:tcW w:w="1276" w:type="dxa"/>
          </w:tcPr>
          <w:p w14:paraId="485C345C" w14:textId="39E19433" w:rsidR="008E01FF" w:rsidRPr="00BD6D81" w:rsidRDefault="008E01FF" w:rsidP="00A11834">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3CDF1B3B" w14:textId="3A4FF7DF"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1451931A" w14:textId="361CBDB9"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18851295" w14:textId="71C1A25D"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p>
        </w:tc>
        <w:tc>
          <w:tcPr>
            <w:tcW w:w="2126" w:type="dxa"/>
          </w:tcPr>
          <w:p w14:paraId="562DE766" w14:textId="5030E135" w:rsid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5</w:t>
            </w:r>
            <w:r>
              <w:rPr>
                <w:rFonts w:ascii="Times New Roman" w:eastAsiaTheme="minorEastAsia" w:hAnsi="Times New Roman"/>
                <w:sz w:val="20"/>
                <w:lang w:val="en-GB" w:eastAsia="zh-CN"/>
              </w:rPr>
              <w:t>*10; or</w:t>
            </w:r>
          </w:p>
          <w:p w14:paraId="44269234" w14:textId="4126ED96" w:rsidR="008E01FF" w:rsidRPr="00DC47F0"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6+15*10</w:t>
            </w:r>
            <w:r w:rsidR="002942A1">
              <w:rPr>
                <w:rFonts w:ascii="Times New Roman" w:eastAsiaTheme="minorEastAsia" w:hAnsi="Times New Roman"/>
                <w:sz w:val="20"/>
                <w:lang w:val="en-GB" w:eastAsia="zh-CN"/>
              </w:rPr>
              <w:t>ms</w:t>
            </w:r>
          </w:p>
        </w:tc>
        <w:tc>
          <w:tcPr>
            <w:tcW w:w="1599" w:type="dxa"/>
          </w:tcPr>
          <w:p w14:paraId="5A61E5CC" w14:textId="3B66DC90"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51065B81" w14:textId="78B9A676" w:rsidTr="008824A9">
        <w:trPr>
          <w:trHeight w:val="780"/>
        </w:trPr>
        <w:tc>
          <w:tcPr>
            <w:tcW w:w="1413" w:type="dxa"/>
          </w:tcPr>
          <w:p w14:paraId="6D749DB2" w14:textId="075B7E6A"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1b</w:t>
            </w:r>
          </w:p>
        </w:tc>
        <w:tc>
          <w:tcPr>
            <w:tcW w:w="1276" w:type="dxa"/>
          </w:tcPr>
          <w:p w14:paraId="2DD2AD40" w14:textId="12C52CE0" w:rsidR="008E01FF" w:rsidRPr="00BD6D81" w:rsidRDefault="008E01FF" w:rsidP="00A11834">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064D4632" w14:textId="7390B3F1"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7704F9F8" w14:textId="77777777" w:rsid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r w:rsidR="008824A9">
              <w:rPr>
                <w:rFonts w:ascii="Times New Roman" w:eastAsiaTheme="minorEastAsia" w:hAnsi="Times New Roman"/>
                <w:sz w:val="20"/>
                <w:lang w:val="en-GB" w:eastAsia="zh-CN"/>
              </w:rPr>
              <w:t>; or</w:t>
            </w:r>
          </w:p>
          <w:p w14:paraId="5D8AACC0" w14:textId="26AF2F53" w:rsidR="008824A9" w:rsidRPr="00BD6D81" w:rsidRDefault="008824A9"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2C12319F" w14:textId="1793179A" w:rsidR="008E01FF" w:rsidRPr="00DC47F0"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533F787" w14:textId="44737067"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314FAB7B" w14:textId="35ABB6DB" w:rsidTr="008824A9">
        <w:trPr>
          <w:trHeight w:val="1094"/>
        </w:trPr>
        <w:tc>
          <w:tcPr>
            <w:tcW w:w="1413" w:type="dxa"/>
          </w:tcPr>
          <w:p w14:paraId="7BF14D49" w14:textId="4D6AE010"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2a</w:t>
            </w:r>
          </w:p>
        </w:tc>
        <w:tc>
          <w:tcPr>
            <w:tcW w:w="1276" w:type="dxa"/>
          </w:tcPr>
          <w:p w14:paraId="732ED929" w14:textId="03B9F5F5"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64140ECD" w14:textId="1F896E12"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674DEC9C" w14:textId="7088B366"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337AFA1C" w14:textId="41F6E4C3"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0FD9CB0F" w14:textId="0B59F97A" w:rsidR="008E01FF" w:rsidRPr="00DC47F0" w:rsidRDefault="00587946"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Similar</w:t>
            </w:r>
            <w:r w:rsidR="002942A1">
              <w:rPr>
                <w:rFonts w:ascii="Times New Roman" w:eastAsiaTheme="minorEastAsia" w:hAnsi="Times New Roman"/>
                <w:sz w:val="20"/>
                <w:lang w:val="en-GB" w:eastAsia="zh-CN"/>
              </w:rPr>
              <w:t xml:space="preserve"> as</w:t>
            </w:r>
            <w:r w:rsidR="002942A1">
              <w:rPr>
                <w:rFonts w:ascii="Times New Roman" w:eastAsiaTheme="minorEastAsia" w:hAnsi="Times New Roman"/>
                <w:sz w:val="20"/>
                <w:lang w:val="en-GB" w:eastAsia="zh-CN"/>
              </w:rPr>
              <w:t xml:space="preserve"> solution 1a</w:t>
            </w:r>
          </w:p>
        </w:tc>
        <w:tc>
          <w:tcPr>
            <w:tcW w:w="1599" w:type="dxa"/>
          </w:tcPr>
          <w:p w14:paraId="1792CDF9" w14:textId="3CD2C1F8"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30546B1C" w14:textId="75F477D6" w:rsidTr="008824A9">
        <w:trPr>
          <w:trHeight w:val="615"/>
        </w:trPr>
        <w:tc>
          <w:tcPr>
            <w:tcW w:w="1413" w:type="dxa"/>
          </w:tcPr>
          <w:p w14:paraId="58726DE4" w14:textId="555FCEB2"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2b</w:t>
            </w:r>
          </w:p>
        </w:tc>
        <w:tc>
          <w:tcPr>
            <w:tcW w:w="1276" w:type="dxa"/>
          </w:tcPr>
          <w:p w14:paraId="38EEA65C" w14:textId="53A59FDF"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3670EBCB" w14:textId="130F08EA"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25129274" w14:textId="6E7C0DB3"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54893F76" w14:textId="4BDB7E8D" w:rsidR="008E01FF" w:rsidRDefault="008E01FF" w:rsidP="00A11834">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3EA6374A" w14:textId="25EA09B1"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53F79BAF" w14:textId="09A3F71D" w:rsidTr="008824A9">
        <w:trPr>
          <w:trHeight w:val="493"/>
        </w:trPr>
        <w:tc>
          <w:tcPr>
            <w:tcW w:w="1413" w:type="dxa"/>
          </w:tcPr>
          <w:p w14:paraId="319DD176" w14:textId="10D9B2C2"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3a</w:t>
            </w:r>
          </w:p>
        </w:tc>
        <w:tc>
          <w:tcPr>
            <w:tcW w:w="1276" w:type="dxa"/>
          </w:tcPr>
          <w:p w14:paraId="0E796FDD" w14:textId="38F42DA4"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63C53C83" w14:textId="31D123E4"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5Kbytes</w:t>
            </w:r>
          </w:p>
        </w:tc>
        <w:tc>
          <w:tcPr>
            <w:tcW w:w="1276" w:type="dxa"/>
          </w:tcPr>
          <w:p w14:paraId="20AF5585" w14:textId="59D9C250"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1708053" w14:textId="6D7FE115" w:rsidR="008E01FF" w:rsidRPr="007F369F" w:rsidRDefault="002942A1"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5*10ms</w:t>
            </w:r>
          </w:p>
        </w:tc>
        <w:tc>
          <w:tcPr>
            <w:tcW w:w="1599" w:type="dxa"/>
          </w:tcPr>
          <w:p w14:paraId="724BD638" w14:textId="055845FF"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6228B9CB" w14:textId="62661582" w:rsidTr="008824A9">
        <w:trPr>
          <w:trHeight w:val="560"/>
        </w:trPr>
        <w:tc>
          <w:tcPr>
            <w:tcW w:w="1413" w:type="dxa"/>
          </w:tcPr>
          <w:p w14:paraId="5D1C76DE" w14:textId="1639C218"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3b</w:t>
            </w:r>
          </w:p>
        </w:tc>
        <w:tc>
          <w:tcPr>
            <w:tcW w:w="1276" w:type="dxa"/>
          </w:tcPr>
          <w:p w14:paraId="28091657" w14:textId="730CA9B1"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7FAACC76" w14:textId="7F309E9B"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5672C84C" w14:textId="7D04AD78"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C7AE826" w14:textId="7D14DD78" w:rsidR="008E01FF" w:rsidRDefault="008E01FF" w:rsidP="00A11834">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153FD1D" w14:textId="4058BB15"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7F87CE12" w14:textId="0E21EFB2" w:rsidTr="008824A9">
        <w:trPr>
          <w:trHeight w:val="555"/>
        </w:trPr>
        <w:tc>
          <w:tcPr>
            <w:tcW w:w="1413" w:type="dxa"/>
          </w:tcPr>
          <w:p w14:paraId="4F6C7F3B" w14:textId="00E049FF"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4</w:t>
            </w:r>
          </w:p>
        </w:tc>
        <w:tc>
          <w:tcPr>
            <w:tcW w:w="1276" w:type="dxa"/>
          </w:tcPr>
          <w:p w14:paraId="1059D626" w14:textId="618E93FE"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O</w:t>
            </w:r>
            <w:r>
              <w:rPr>
                <w:rFonts w:ascii="Times New Roman" w:eastAsiaTheme="minorEastAsia" w:hAnsi="Times New Roman"/>
                <w:sz w:val="20"/>
                <w:lang w:val="en-GB" w:eastAsia="zh-CN"/>
              </w:rPr>
              <w:t>TT server</w:t>
            </w:r>
          </w:p>
        </w:tc>
        <w:tc>
          <w:tcPr>
            <w:tcW w:w="1984" w:type="dxa"/>
          </w:tcPr>
          <w:p w14:paraId="61792FDE" w14:textId="27D9BAB9"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012E3D1B" w14:textId="05BD3197"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s</w:t>
            </w:r>
            <w:r w:rsidR="008824A9">
              <w:rPr>
                <w:rFonts w:ascii="Times New Roman" w:eastAsiaTheme="minorEastAsia" w:hAnsi="Times New Roman"/>
                <w:sz w:val="20"/>
                <w:lang w:val="en-GB" w:eastAsia="zh-CN"/>
              </w:rPr>
              <w:t xml:space="preserve"> </w:t>
            </w:r>
            <w:r>
              <w:rPr>
                <w:rFonts w:ascii="Times New Roman" w:eastAsiaTheme="minorEastAsia" w:hAnsi="Times New Roman"/>
                <w:sz w:val="20"/>
                <w:lang w:val="en-GB" w:eastAsia="zh-CN"/>
              </w:rPr>
              <w:t>[1]</w:t>
            </w:r>
          </w:p>
        </w:tc>
        <w:tc>
          <w:tcPr>
            <w:tcW w:w="2126" w:type="dxa"/>
          </w:tcPr>
          <w:p w14:paraId="65EAE609" w14:textId="442E3B4A" w:rsidR="008E01FF" w:rsidRPr="00DC47F0"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46F52EF2" w14:textId="726478EA"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TBD</w:t>
            </w:r>
          </w:p>
        </w:tc>
      </w:tr>
    </w:tbl>
    <w:p w14:paraId="13D78058" w14:textId="47961BF9" w:rsidR="008E01FF" w:rsidRDefault="00F70F90" w:rsidP="0030725A">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For </w:t>
      </w:r>
      <w:r w:rsidR="002942A1">
        <w:rPr>
          <w:rFonts w:ascii="Times New Roman" w:hAnsi="Times New Roman"/>
          <w:sz w:val="20"/>
          <w:szCs w:val="20"/>
          <w:lang w:val="en-GB" w:eastAsia="zh-CN"/>
        </w:rPr>
        <w:t xml:space="preserve">solution </w:t>
      </w:r>
      <w:r>
        <w:rPr>
          <w:rFonts w:ascii="Times New Roman" w:hAnsi="Times New Roman"/>
          <w:sz w:val="20"/>
          <w:szCs w:val="20"/>
          <w:lang w:val="en-GB" w:eastAsia="zh-CN"/>
        </w:rPr>
        <w:t>4, referring to the latency requirement of model download for AI/ML application [1], the E2E latency is 1s, which is the dominant contributor to the overall latency of model delivery.</w:t>
      </w:r>
      <w:r w:rsidR="00720FA0">
        <w:rPr>
          <w:rFonts w:ascii="Times New Roman" w:hAnsi="Times New Roman"/>
          <w:sz w:val="20"/>
          <w:szCs w:val="20"/>
          <w:lang w:val="en-GB" w:eastAsia="zh-CN"/>
        </w:rPr>
        <w:t xml:space="preserve"> Together with the transport latency and UE process latency, it is expected that the overall latency will reach to 2s. </w:t>
      </w:r>
      <w:r>
        <w:rPr>
          <w:rFonts w:ascii="Times New Roman" w:hAnsi="Times New Roman"/>
          <w:sz w:val="20"/>
          <w:szCs w:val="20"/>
          <w:lang w:val="en-GB" w:eastAsia="zh-CN"/>
        </w:rPr>
        <w:t xml:space="preserve"> It is problematic if the model delivery is performed in a reactive way</w:t>
      </w:r>
      <w:r w:rsidR="006A6BBA">
        <w:rPr>
          <w:rFonts w:ascii="Times New Roman" w:hAnsi="Times New Roman"/>
          <w:sz w:val="20"/>
          <w:szCs w:val="20"/>
          <w:lang w:val="en-GB" w:eastAsia="zh-CN"/>
        </w:rPr>
        <w:t xml:space="preserve"> and </w:t>
      </w:r>
      <w:r w:rsidR="0043190F">
        <w:rPr>
          <w:rFonts w:ascii="Times New Roman" w:hAnsi="Times New Roman"/>
          <w:sz w:val="20"/>
          <w:szCs w:val="20"/>
          <w:lang w:val="en-GB" w:eastAsia="zh-CN"/>
        </w:rPr>
        <w:t xml:space="preserve">the </w:t>
      </w:r>
      <w:r w:rsidR="006A6BBA">
        <w:rPr>
          <w:rFonts w:ascii="Times New Roman" w:hAnsi="Times New Roman"/>
          <w:sz w:val="20"/>
          <w:szCs w:val="20"/>
          <w:lang w:val="en-GB" w:eastAsia="zh-CN"/>
        </w:rPr>
        <w:t>UE may not acquire the AI</w:t>
      </w:r>
      <w:r w:rsidR="006A6BBA">
        <w:rPr>
          <w:rFonts w:ascii="Times New Roman" w:hAnsi="Times New Roman" w:hint="eastAsia"/>
          <w:sz w:val="20"/>
          <w:szCs w:val="20"/>
          <w:lang w:val="en-GB" w:eastAsia="zh-CN"/>
        </w:rPr>
        <w:t>/</w:t>
      </w:r>
      <w:r w:rsidR="006A6BBA">
        <w:rPr>
          <w:rFonts w:ascii="Times New Roman" w:hAnsi="Times New Roman"/>
          <w:sz w:val="20"/>
          <w:szCs w:val="20"/>
          <w:lang w:val="en-GB" w:eastAsia="zh-CN"/>
        </w:rPr>
        <w:t xml:space="preserve">ML model </w:t>
      </w:r>
      <w:r w:rsidR="0077118C">
        <w:rPr>
          <w:rFonts w:ascii="Times New Roman" w:hAnsi="Times New Roman"/>
          <w:sz w:val="20"/>
          <w:szCs w:val="20"/>
          <w:lang w:val="en-GB" w:eastAsia="zh-CN"/>
        </w:rPr>
        <w:t>immediately</w:t>
      </w:r>
      <w:r w:rsidR="006A6BBA">
        <w:rPr>
          <w:rFonts w:ascii="Times New Roman" w:hAnsi="Times New Roman"/>
          <w:sz w:val="20"/>
          <w:szCs w:val="20"/>
          <w:lang w:val="en-GB" w:eastAsia="zh-CN"/>
        </w:rPr>
        <w:t xml:space="preserve"> upon change of the scenarios/configurations/sites. </w:t>
      </w:r>
      <w:r w:rsidR="002942A1">
        <w:rPr>
          <w:rFonts w:ascii="Times New Roman" w:hAnsi="Times New Roman"/>
          <w:sz w:val="20"/>
          <w:szCs w:val="20"/>
          <w:lang w:val="en-GB" w:eastAsia="zh-CN"/>
        </w:rPr>
        <w:t xml:space="preserve">Solution </w:t>
      </w:r>
      <w:r w:rsidR="00720FA0">
        <w:rPr>
          <w:rFonts w:ascii="Times New Roman" w:hAnsi="Times New Roman"/>
          <w:sz w:val="20"/>
          <w:szCs w:val="20"/>
          <w:lang w:val="en-GB" w:eastAsia="zh-CN"/>
        </w:rPr>
        <w:t>4 is only workable for the proactive way of model delivery. How the UE and the server interacts with each other to decide when to initiate the model delivery</w:t>
      </w:r>
      <w:r w:rsidR="0030725A">
        <w:rPr>
          <w:rFonts w:ascii="Times New Roman" w:hAnsi="Times New Roman"/>
          <w:sz w:val="20"/>
          <w:szCs w:val="20"/>
          <w:lang w:val="en-GB" w:eastAsia="zh-CN"/>
        </w:rPr>
        <w:t xml:space="preserve"> procedure is implementation specific and may be out of 3GPP scope. However, i</w:t>
      </w:r>
      <w:r w:rsidR="0077118C">
        <w:rPr>
          <w:rFonts w:ascii="Times New Roman" w:hAnsi="Times New Roman"/>
          <w:sz w:val="20"/>
          <w:szCs w:val="20"/>
          <w:lang w:val="en-GB" w:eastAsia="zh-CN"/>
        </w:rPr>
        <w:t xml:space="preserve">f model monitoring and model control is </w:t>
      </w:r>
      <w:r w:rsidR="00720FA0">
        <w:rPr>
          <w:rFonts w:ascii="Times New Roman" w:hAnsi="Times New Roman"/>
          <w:sz w:val="20"/>
          <w:szCs w:val="20"/>
          <w:lang w:val="en-GB" w:eastAsia="zh-CN"/>
        </w:rPr>
        <w:t>performed at NW</w:t>
      </w:r>
      <w:r w:rsidR="0077118C">
        <w:rPr>
          <w:rFonts w:ascii="Times New Roman" w:hAnsi="Times New Roman"/>
          <w:sz w:val="20"/>
          <w:szCs w:val="20"/>
          <w:lang w:val="en-GB" w:eastAsia="zh-CN"/>
        </w:rPr>
        <w:t xml:space="preserve">, </w:t>
      </w:r>
      <w:r w:rsidR="0043190F">
        <w:rPr>
          <w:rFonts w:ascii="Times New Roman" w:hAnsi="Times New Roman"/>
          <w:sz w:val="20"/>
          <w:szCs w:val="20"/>
          <w:lang w:val="en-GB" w:eastAsia="zh-CN"/>
        </w:rPr>
        <w:t xml:space="preserve">the </w:t>
      </w:r>
      <w:r w:rsidR="0077118C">
        <w:rPr>
          <w:rFonts w:ascii="Times New Roman" w:hAnsi="Times New Roman"/>
          <w:sz w:val="20"/>
          <w:szCs w:val="20"/>
          <w:lang w:val="en-GB" w:eastAsia="zh-CN"/>
        </w:rPr>
        <w:t>UE should update the model information</w:t>
      </w:r>
      <w:r w:rsidR="00720FA0">
        <w:rPr>
          <w:rFonts w:ascii="Times New Roman" w:hAnsi="Times New Roman"/>
          <w:sz w:val="20"/>
          <w:szCs w:val="20"/>
          <w:lang w:val="en-GB" w:eastAsia="zh-CN"/>
        </w:rPr>
        <w:t xml:space="preserve"> to NW</w:t>
      </w:r>
      <w:r w:rsidR="0077118C">
        <w:rPr>
          <w:rFonts w:ascii="Times New Roman" w:hAnsi="Times New Roman"/>
          <w:sz w:val="20"/>
          <w:szCs w:val="20"/>
          <w:lang w:val="en-GB" w:eastAsia="zh-CN"/>
        </w:rPr>
        <w:t xml:space="preserve"> whenever it downloads new or updated models from the server. </w:t>
      </w:r>
    </w:p>
    <w:p w14:paraId="210D1391" w14:textId="64BBFEFD" w:rsidR="0030725A" w:rsidRPr="00720FA0" w:rsidRDefault="0030725A" w:rsidP="0030725A">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F</w:t>
      </w:r>
      <w:r>
        <w:rPr>
          <w:rFonts w:ascii="Times New Roman" w:hAnsi="Times New Roman"/>
          <w:sz w:val="20"/>
          <w:szCs w:val="20"/>
          <w:lang w:val="en-GB" w:eastAsia="zh-CN"/>
        </w:rPr>
        <w:t xml:space="preserve">or other solutions, the latency of model transfer is expected to be much shorter than </w:t>
      </w:r>
      <w:r w:rsidR="0043190F">
        <w:rPr>
          <w:rFonts w:ascii="Times New Roman" w:hAnsi="Times New Roman"/>
          <w:sz w:val="20"/>
          <w:szCs w:val="20"/>
          <w:lang w:val="en-GB" w:eastAsia="zh-CN"/>
        </w:rPr>
        <w:t>solution</w:t>
      </w:r>
      <w:r>
        <w:rPr>
          <w:rFonts w:ascii="Times New Roman" w:hAnsi="Times New Roman"/>
          <w:sz w:val="20"/>
          <w:szCs w:val="20"/>
          <w:lang w:val="en-GB" w:eastAsia="zh-CN"/>
        </w:rPr>
        <w:t xml:space="preserve"> 4.</w:t>
      </w:r>
      <w:r w:rsidR="008E01FF">
        <w:rPr>
          <w:rFonts w:ascii="Times New Roman" w:hAnsi="Times New Roman"/>
          <w:sz w:val="20"/>
          <w:szCs w:val="20"/>
          <w:lang w:val="en-GB" w:eastAsia="zh-CN"/>
        </w:rPr>
        <w:t xml:space="preserve"> The transport latency should be the dominant contributor of the overall model transfer latency, which depends on the model size and the data rate. If the model size is 30Mbits and the data rate is 100Mbps, the transport latency is 300ms. </w:t>
      </w:r>
      <w:proofErr w:type="gramStart"/>
      <w:r w:rsidR="008E01FF">
        <w:rPr>
          <w:rFonts w:ascii="Times New Roman" w:hAnsi="Times New Roman"/>
          <w:sz w:val="20"/>
          <w:szCs w:val="20"/>
          <w:lang w:val="en-GB" w:eastAsia="zh-CN"/>
        </w:rPr>
        <w:t>In order to</w:t>
      </w:r>
      <w:proofErr w:type="gramEnd"/>
      <w:r w:rsidR="008E01FF">
        <w:rPr>
          <w:rFonts w:ascii="Times New Roman" w:hAnsi="Times New Roman"/>
          <w:sz w:val="20"/>
          <w:szCs w:val="20"/>
          <w:lang w:val="en-GB" w:eastAsia="zh-CN"/>
        </w:rPr>
        <w:t xml:space="preserve"> understand the overall latency, </w:t>
      </w:r>
      <w:r w:rsidR="00A6431D">
        <w:rPr>
          <w:rFonts w:ascii="Times New Roman" w:hAnsi="Times New Roman"/>
          <w:sz w:val="20"/>
          <w:szCs w:val="20"/>
          <w:lang w:val="en-GB" w:eastAsia="zh-CN"/>
        </w:rPr>
        <w:t>RAN1 needs provide input on the model size and the corresponding generalization performance.</w:t>
      </w:r>
      <w:r>
        <w:rPr>
          <w:rFonts w:ascii="Times New Roman" w:hAnsi="Times New Roman"/>
          <w:sz w:val="20"/>
          <w:szCs w:val="20"/>
          <w:lang w:val="en-GB" w:eastAsia="zh-CN"/>
        </w:rPr>
        <w:t xml:space="preserve"> The latency of model transfer from RAN node is shorter than from CN node. The latency of UP-based model transfer solutions is shorter than CP-based solutions. The overall model transfer latency for option 1a/1b, 2a/2b and 3a/3b is expected to be </w:t>
      </w:r>
      <w:r w:rsidR="00402686">
        <w:rPr>
          <w:rFonts w:ascii="Times New Roman" w:hAnsi="Times New Roman"/>
          <w:sz w:val="20"/>
          <w:szCs w:val="20"/>
          <w:lang w:val="en-GB" w:eastAsia="zh-CN"/>
        </w:rPr>
        <w:t xml:space="preserve">hundreds of </w:t>
      </w:r>
      <w:r w:rsidR="00402686" w:rsidRPr="00402686">
        <w:rPr>
          <w:rFonts w:ascii="Times New Roman" w:hAnsi="Times New Roman"/>
          <w:sz w:val="20"/>
          <w:szCs w:val="20"/>
          <w:lang w:val="en-GB" w:eastAsia="zh-CN"/>
        </w:rPr>
        <w:t>millisecond</w:t>
      </w:r>
      <w:r w:rsidR="00402686">
        <w:rPr>
          <w:rFonts w:ascii="Times New Roman" w:hAnsi="Times New Roman"/>
          <w:sz w:val="20"/>
          <w:szCs w:val="20"/>
          <w:lang w:val="en-GB" w:eastAsia="zh-CN"/>
        </w:rPr>
        <w:t>s.</w:t>
      </w:r>
    </w:p>
    <w:p w14:paraId="539FC13A" w14:textId="77777777" w:rsidR="000B3009" w:rsidRDefault="00720FA0" w:rsidP="008824A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bservation 4:</w:t>
      </w:r>
      <w:r w:rsidRPr="001313F3">
        <w:rPr>
          <w:rFonts w:ascii="Times New Roman" w:hAnsi="Times New Roman"/>
          <w:b/>
          <w:bCs/>
          <w:sz w:val="20"/>
          <w:szCs w:val="20"/>
          <w:lang w:val="en-GB" w:eastAsia="zh-CN"/>
        </w:rPr>
        <w:t xml:space="preserve"> </w:t>
      </w:r>
      <w:r w:rsidR="001313F3" w:rsidRPr="001313F3">
        <w:rPr>
          <w:rFonts w:ascii="Times New Roman" w:hAnsi="Times New Roman"/>
          <w:b/>
          <w:bCs/>
          <w:sz w:val="20"/>
          <w:szCs w:val="20"/>
          <w:lang w:val="en-GB" w:eastAsia="zh-CN"/>
        </w:rPr>
        <w:t xml:space="preserve">Solution 4 takes much longer time for model delivery and other solutions have better network control of timely performing model transfer before model activation can be done. </w:t>
      </w:r>
    </w:p>
    <w:p w14:paraId="7675392C" w14:textId="0693152B" w:rsidR="00726775" w:rsidRDefault="006A6BBA" w:rsidP="008824A9">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lastRenderedPageBreak/>
        <w:t>F</w:t>
      </w:r>
      <w:r>
        <w:rPr>
          <w:rFonts w:ascii="Times New Roman" w:hAnsi="Times New Roman"/>
          <w:sz w:val="20"/>
          <w:szCs w:val="20"/>
          <w:lang w:val="en-GB" w:eastAsia="zh-CN"/>
        </w:rPr>
        <w:t xml:space="preserve">or CP based solution (solution 1a, 2a, 3a), it’s not practical to support model transfer with large model size considering the </w:t>
      </w:r>
      <w:r w:rsidR="00977C8E">
        <w:rPr>
          <w:rFonts w:ascii="Times New Roman" w:hAnsi="Times New Roman"/>
          <w:sz w:val="20"/>
          <w:szCs w:val="20"/>
          <w:lang w:val="en-GB" w:eastAsia="zh-CN"/>
        </w:rPr>
        <w:t xml:space="preserve">signalling overhead and long process latency. </w:t>
      </w:r>
      <w:r w:rsidR="0096555B">
        <w:rPr>
          <w:rFonts w:ascii="Times New Roman" w:hAnsi="Times New Roman"/>
          <w:sz w:val="20"/>
          <w:szCs w:val="20"/>
          <w:lang w:val="en-GB" w:eastAsia="zh-CN"/>
        </w:rPr>
        <w:t>C</w:t>
      </w:r>
      <w:r w:rsidR="0096555B">
        <w:rPr>
          <w:rFonts w:ascii="Times New Roman" w:hAnsi="Times New Roman" w:hint="eastAsia"/>
          <w:sz w:val="20"/>
          <w:szCs w:val="20"/>
          <w:lang w:val="en-GB" w:eastAsia="zh-CN"/>
        </w:rPr>
        <w:t>P</w:t>
      </w:r>
      <w:r w:rsidR="0096555B">
        <w:rPr>
          <w:rFonts w:ascii="Times New Roman" w:hAnsi="Times New Roman"/>
          <w:sz w:val="20"/>
          <w:szCs w:val="20"/>
          <w:lang w:val="en-GB" w:eastAsia="zh-CN"/>
        </w:rPr>
        <w:t>-based solution is suitable for the model transfer with small model size, e.g., &lt;45Kbytes or 144Kbytes.</w:t>
      </w:r>
      <w:r w:rsidR="00726775" w:rsidRPr="00726775">
        <w:rPr>
          <w:rFonts w:ascii="Times New Roman" w:hAnsi="Times New Roman" w:hint="eastAsia"/>
          <w:sz w:val="20"/>
          <w:szCs w:val="20"/>
          <w:lang w:val="en-GB" w:eastAsia="zh-CN"/>
        </w:rPr>
        <w:t xml:space="preserve"> </w:t>
      </w:r>
      <w:r w:rsidR="00726775" w:rsidRPr="00726775">
        <w:rPr>
          <w:rFonts w:ascii="Times New Roman" w:hAnsi="Times New Roman"/>
          <w:sz w:val="20"/>
          <w:szCs w:val="20"/>
          <w:lang w:val="en-GB" w:eastAsia="zh-CN"/>
        </w:rPr>
        <w:t xml:space="preserve">If the model size is larger than the size allowed by the CP-based solution, UP-based solution should be used. </w:t>
      </w:r>
    </w:p>
    <w:p w14:paraId="3E61DC3A" w14:textId="265785F8" w:rsidR="00A6431D" w:rsidRPr="00A6431D" w:rsidRDefault="00A6431D" w:rsidP="008824A9">
      <w:pPr>
        <w:spacing w:before="120" w:after="120"/>
        <w:jc w:val="both"/>
        <w:rPr>
          <w:rFonts w:ascii="Times New Roman" w:hAnsi="Times New Roman"/>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5</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CP-based solution (solution 1a, 2a, 3a) is suitable to transfer model with small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UP-based solution is suitable to transfer model with large size. </w:t>
      </w:r>
    </w:p>
    <w:p w14:paraId="0BB615AD" w14:textId="426AA204" w:rsidR="00726775" w:rsidRDefault="00726775"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4</w:t>
      </w:r>
      <w:r>
        <w:rPr>
          <w:rFonts w:ascii="Times New Roman" w:hAnsi="Times New Roman"/>
          <w:b/>
          <w:bCs/>
          <w:sz w:val="20"/>
          <w:szCs w:val="20"/>
          <w:lang w:val="en-GB" w:eastAsia="zh-CN"/>
        </w:rPr>
        <w:t xml:space="preserve">: RAN2 takes table 1 as starting point to evaluate </w:t>
      </w:r>
      <w:r w:rsidR="008E01FF">
        <w:rPr>
          <w:rFonts w:ascii="Times New Roman" w:hAnsi="Times New Roman" w:hint="eastAsia"/>
          <w:b/>
          <w:bCs/>
          <w:sz w:val="20"/>
          <w:szCs w:val="20"/>
          <w:lang w:val="en-GB" w:eastAsia="zh-CN"/>
        </w:rPr>
        <w:t>t</w:t>
      </w:r>
      <w:r w:rsidR="008E01FF">
        <w:rPr>
          <w:rFonts w:ascii="Times New Roman" w:hAnsi="Times New Roman"/>
          <w:b/>
          <w:bCs/>
          <w:sz w:val="20"/>
          <w:szCs w:val="20"/>
          <w:lang w:val="en-GB" w:eastAsia="zh-CN"/>
        </w:rPr>
        <w:t xml:space="preserve">he different model transfer/delivery </w:t>
      </w:r>
      <w:r w:rsidR="00A6431D">
        <w:rPr>
          <w:rFonts w:ascii="Times New Roman" w:hAnsi="Times New Roman"/>
          <w:b/>
          <w:bCs/>
          <w:sz w:val="20"/>
          <w:szCs w:val="20"/>
          <w:lang w:val="en-GB" w:eastAsia="zh-CN"/>
        </w:rPr>
        <w:t>solutions</w:t>
      </w:r>
      <w:r w:rsidR="008E01FF">
        <w:rPr>
          <w:rFonts w:ascii="Times New Roman" w:hAnsi="Times New Roman"/>
          <w:b/>
          <w:bCs/>
          <w:sz w:val="20"/>
          <w:szCs w:val="20"/>
          <w:lang w:val="en-GB" w:eastAsia="zh-CN"/>
        </w:rPr>
        <w:t xml:space="preserve">. </w:t>
      </w:r>
    </w:p>
    <w:p w14:paraId="0CD5FE5B" w14:textId="7640802A" w:rsidR="00A6431D" w:rsidRDefault="00A6431D"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5</w:t>
      </w:r>
      <w:r>
        <w:rPr>
          <w:rFonts w:ascii="Times New Roman" w:hAnsi="Times New Roman"/>
          <w:b/>
          <w:bCs/>
          <w:sz w:val="20"/>
          <w:szCs w:val="20"/>
          <w:lang w:val="en-GB" w:eastAsia="zh-CN"/>
        </w:rPr>
        <w:t xml:space="preserve">: Ask RAN1 to provide inputs on the latency requirement for model delivery/transfer, model size and UE processing latency for AI/ML. </w:t>
      </w:r>
    </w:p>
    <w:p w14:paraId="5826EF7E" w14:textId="46C2CC2F" w:rsidR="00A6431D" w:rsidRPr="00D4014C" w:rsidRDefault="00A6431D"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6</w:t>
      </w:r>
      <w:r>
        <w:rPr>
          <w:rFonts w:ascii="Times New Roman" w:hAnsi="Times New Roman"/>
          <w:b/>
          <w:bCs/>
          <w:sz w:val="20"/>
          <w:szCs w:val="20"/>
          <w:lang w:val="en-GB" w:eastAsia="zh-CN"/>
        </w:rPr>
        <w:t>: RAN2 assumes that CP-based solutions are for model transfer with small model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and UP-based solutions are for model transfer with large model size. </w:t>
      </w:r>
    </w:p>
    <w:p w14:paraId="61C35C3C" w14:textId="4E9A5F32" w:rsidR="00F11827" w:rsidRDefault="00F11827" w:rsidP="00977C8E">
      <w:pPr>
        <w:pStyle w:val="Heading2"/>
        <w:rPr>
          <w:rFonts w:eastAsiaTheme="minorEastAsia"/>
          <w:lang w:eastAsia="zh-TW"/>
        </w:rPr>
      </w:pPr>
      <w:r w:rsidRPr="00977C8E">
        <w:rPr>
          <w:rFonts w:eastAsiaTheme="minorEastAsia"/>
          <w:lang w:eastAsia="zh-TW"/>
        </w:rPr>
        <w:t xml:space="preserve">Model </w:t>
      </w:r>
      <w:r w:rsidR="00F8110B">
        <w:rPr>
          <w:rFonts w:eastAsiaTheme="minorEastAsia"/>
          <w:lang w:eastAsia="zh-TW"/>
        </w:rPr>
        <w:t>T</w:t>
      </w:r>
      <w:r w:rsidRPr="00977C8E">
        <w:rPr>
          <w:rFonts w:eastAsiaTheme="minorEastAsia"/>
          <w:lang w:eastAsia="zh-TW"/>
        </w:rPr>
        <w:t xml:space="preserve">ransfer and </w:t>
      </w:r>
      <w:r w:rsidR="00F8110B">
        <w:rPr>
          <w:rFonts w:eastAsiaTheme="minorEastAsia"/>
          <w:lang w:eastAsia="zh-TW"/>
        </w:rPr>
        <w:t>D</w:t>
      </w:r>
      <w:r w:rsidRPr="00977C8E">
        <w:rPr>
          <w:rFonts w:eastAsiaTheme="minorEastAsia"/>
          <w:lang w:eastAsia="zh-TW"/>
        </w:rPr>
        <w:t>elivery during UE mobility</w:t>
      </w:r>
    </w:p>
    <w:p w14:paraId="352788FB" w14:textId="4ACA2CD1" w:rsidR="002115DF" w:rsidRPr="002115DF" w:rsidRDefault="00F8110B" w:rsidP="008824A9">
      <w:pPr>
        <w:spacing w:before="120" w:after="120"/>
        <w:jc w:val="both"/>
        <w:rPr>
          <w:rFonts w:ascii="Times New Roman" w:hAnsi="Times New Roman"/>
          <w:sz w:val="20"/>
          <w:szCs w:val="20"/>
          <w:lang w:val="en-GB" w:eastAsia="zh-CN"/>
        </w:rPr>
      </w:pPr>
      <w:r w:rsidRPr="0024020B">
        <w:rPr>
          <w:rFonts w:ascii="Times New Roman" w:hAnsi="Times New Roman" w:hint="eastAsia"/>
          <w:sz w:val="20"/>
          <w:szCs w:val="20"/>
          <w:lang w:val="en-GB" w:eastAsia="zh-CN"/>
        </w:rPr>
        <w:t>D</w:t>
      </w:r>
      <w:r w:rsidRPr="0024020B">
        <w:rPr>
          <w:rFonts w:ascii="Times New Roman" w:hAnsi="Times New Roman"/>
          <w:sz w:val="20"/>
          <w:szCs w:val="20"/>
          <w:lang w:val="en-GB" w:eastAsia="zh-CN"/>
        </w:rPr>
        <w:t xml:space="preserve">uring UE mobility, the required model may or may not change among different cells. </w:t>
      </w:r>
      <w:r w:rsidR="000D3A41" w:rsidRPr="0024020B">
        <w:rPr>
          <w:rFonts w:ascii="Times New Roman" w:hAnsi="Times New Roman"/>
          <w:sz w:val="20"/>
          <w:szCs w:val="20"/>
          <w:lang w:val="en-GB" w:eastAsia="zh-CN"/>
        </w:rPr>
        <w:t>For solution 4, it’s unclear how the server knows the scenarios/configurations/sites information at the NW side and which area/RA</w:t>
      </w:r>
      <w:r w:rsidR="000D3A41" w:rsidRPr="0024020B">
        <w:rPr>
          <w:rFonts w:ascii="Times New Roman" w:hAnsi="Times New Roman" w:hint="eastAsia"/>
          <w:sz w:val="20"/>
          <w:szCs w:val="20"/>
          <w:lang w:val="en-GB" w:eastAsia="zh-CN"/>
        </w:rPr>
        <w:t>N</w:t>
      </w:r>
      <w:r w:rsidR="000D3A41" w:rsidRPr="0024020B">
        <w:rPr>
          <w:rFonts w:ascii="Times New Roman" w:hAnsi="Times New Roman"/>
          <w:sz w:val="20"/>
          <w:szCs w:val="20"/>
          <w:lang w:val="en-GB" w:eastAsia="zh-CN"/>
        </w:rPr>
        <w:t xml:space="preserve"> node the UE is connected to. Without </w:t>
      </w:r>
      <w:r w:rsidR="0024020B" w:rsidRPr="0024020B">
        <w:rPr>
          <w:rFonts w:ascii="Times New Roman" w:hAnsi="Times New Roman"/>
          <w:sz w:val="20"/>
          <w:szCs w:val="20"/>
          <w:lang w:val="en-GB" w:eastAsia="zh-CN"/>
        </w:rPr>
        <w:t>the information</w:t>
      </w:r>
      <w:r w:rsidR="000D3A41" w:rsidRPr="0024020B">
        <w:rPr>
          <w:rFonts w:ascii="Times New Roman" w:hAnsi="Times New Roman"/>
          <w:sz w:val="20"/>
          <w:szCs w:val="20"/>
          <w:lang w:val="en-GB" w:eastAsia="zh-CN"/>
        </w:rPr>
        <w:t xml:space="preserve">, </w:t>
      </w:r>
      <w:r w:rsidR="0024020B" w:rsidRPr="0024020B">
        <w:rPr>
          <w:rFonts w:ascii="Times New Roman" w:hAnsi="Times New Roman"/>
          <w:sz w:val="20"/>
          <w:szCs w:val="20"/>
          <w:lang w:val="en-GB" w:eastAsia="zh-CN"/>
        </w:rPr>
        <w:t>the server doesn’t know when to request the UE to download the model. Alternatively,</w:t>
      </w:r>
      <w:r w:rsidR="00331FDD">
        <w:rPr>
          <w:rFonts w:ascii="Times New Roman" w:hAnsi="Times New Roman"/>
          <w:sz w:val="20"/>
          <w:szCs w:val="20"/>
          <w:lang w:val="en-GB" w:eastAsia="zh-CN"/>
        </w:rPr>
        <w:t xml:space="preserve"> UE mobility procedure is not visible to</w:t>
      </w:r>
      <w:r w:rsidR="0024020B" w:rsidRPr="0024020B">
        <w:rPr>
          <w:rFonts w:ascii="Times New Roman" w:hAnsi="Times New Roman"/>
          <w:sz w:val="20"/>
          <w:szCs w:val="20"/>
          <w:lang w:val="en-GB" w:eastAsia="zh-CN"/>
        </w:rPr>
        <w:t xml:space="preserve"> </w:t>
      </w:r>
      <w:r w:rsidR="00331FDD">
        <w:rPr>
          <w:rFonts w:ascii="Times New Roman" w:hAnsi="Times New Roman"/>
          <w:sz w:val="20"/>
          <w:szCs w:val="20"/>
          <w:lang w:val="en-GB" w:eastAsia="zh-CN"/>
        </w:rPr>
        <w:t xml:space="preserve">model delivery in </w:t>
      </w:r>
      <w:r w:rsidR="001313F3">
        <w:rPr>
          <w:rFonts w:ascii="Times New Roman" w:hAnsi="Times New Roman"/>
          <w:sz w:val="20"/>
          <w:szCs w:val="20"/>
          <w:lang w:val="en-GB" w:eastAsia="zh-CN"/>
        </w:rPr>
        <w:t>solution</w:t>
      </w:r>
      <w:r w:rsidR="001313F3" w:rsidRPr="0024020B">
        <w:rPr>
          <w:rFonts w:ascii="Times New Roman" w:hAnsi="Times New Roman"/>
          <w:sz w:val="20"/>
          <w:szCs w:val="20"/>
          <w:lang w:val="en-GB" w:eastAsia="zh-CN"/>
        </w:rPr>
        <w:t xml:space="preserve"> </w:t>
      </w:r>
      <w:r w:rsidR="0024020B" w:rsidRPr="0024020B">
        <w:rPr>
          <w:rFonts w:ascii="Times New Roman" w:hAnsi="Times New Roman"/>
          <w:sz w:val="20"/>
          <w:szCs w:val="20"/>
          <w:lang w:val="en-GB" w:eastAsia="zh-CN"/>
        </w:rPr>
        <w:t>4</w:t>
      </w:r>
      <w:r w:rsidR="00331FDD">
        <w:rPr>
          <w:rFonts w:ascii="Times New Roman" w:hAnsi="Times New Roman"/>
          <w:sz w:val="20"/>
          <w:szCs w:val="20"/>
          <w:lang w:val="en-GB" w:eastAsia="zh-CN"/>
        </w:rPr>
        <w:t xml:space="preserve">. </w:t>
      </w:r>
      <w:r w:rsidR="0024020B" w:rsidRPr="0024020B">
        <w:rPr>
          <w:rFonts w:ascii="Times New Roman" w:hAnsi="Times New Roman"/>
          <w:sz w:val="20"/>
          <w:szCs w:val="20"/>
          <w:lang w:val="en-GB" w:eastAsia="zh-CN"/>
        </w:rPr>
        <w:t xml:space="preserve">The AI operations can be disabled if </w:t>
      </w:r>
      <w:r w:rsidR="0043190F">
        <w:rPr>
          <w:rFonts w:ascii="Times New Roman" w:hAnsi="Times New Roman"/>
          <w:sz w:val="20"/>
          <w:szCs w:val="20"/>
          <w:lang w:val="en-GB" w:eastAsia="zh-CN"/>
        </w:rPr>
        <w:t xml:space="preserve">the </w:t>
      </w:r>
      <w:r w:rsidR="0024020B" w:rsidRPr="0024020B">
        <w:rPr>
          <w:rFonts w:ascii="Times New Roman" w:hAnsi="Times New Roman"/>
          <w:sz w:val="20"/>
          <w:szCs w:val="20"/>
          <w:lang w:val="en-GB" w:eastAsia="zh-CN"/>
        </w:rPr>
        <w:t xml:space="preserve">UE moves to a cell where current AI/ML models available at the UE side are not applicable. </w:t>
      </w:r>
    </w:p>
    <w:p w14:paraId="21E57F4E" w14:textId="7F5FDA54" w:rsidR="00CF3CD2" w:rsidRPr="00CF3CD2" w:rsidRDefault="00CF3CD2" w:rsidP="008824A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6</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For </w:t>
      </w:r>
      <w:r w:rsidR="008F0C4F">
        <w:rPr>
          <w:rFonts w:ascii="Times New Roman" w:hAnsi="Times New Roman"/>
          <w:b/>
          <w:bCs/>
          <w:sz w:val="20"/>
          <w:szCs w:val="20"/>
          <w:lang w:val="en-GB" w:eastAsia="zh-CN"/>
        </w:rPr>
        <w:t>solution</w:t>
      </w:r>
      <w:r w:rsidR="002115DF">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4, it’s questionable how the server knows </w:t>
      </w:r>
      <w:r w:rsidRPr="00CF3CD2">
        <w:rPr>
          <w:rFonts w:ascii="Times New Roman" w:hAnsi="Times New Roman"/>
          <w:b/>
          <w:bCs/>
          <w:sz w:val="20"/>
          <w:szCs w:val="20"/>
          <w:lang w:val="en-GB" w:eastAsia="zh-CN"/>
        </w:rPr>
        <w:t>the scenarios/configurations/sites information at the NW side and which area/RA</w:t>
      </w:r>
      <w:r w:rsidRPr="00CF3CD2">
        <w:rPr>
          <w:rFonts w:ascii="Times New Roman" w:hAnsi="Times New Roman" w:hint="eastAsia"/>
          <w:b/>
          <w:bCs/>
          <w:sz w:val="20"/>
          <w:szCs w:val="20"/>
          <w:lang w:val="en-GB" w:eastAsia="zh-CN"/>
        </w:rPr>
        <w:t>N</w:t>
      </w:r>
      <w:r w:rsidRPr="00CF3CD2">
        <w:rPr>
          <w:rFonts w:ascii="Times New Roman" w:hAnsi="Times New Roman"/>
          <w:b/>
          <w:bCs/>
          <w:sz w:val="20"/>
          <w:szCs w:val="20"/>
          <w:lang w:val="en-GB" w:eastAsia="zh-CN"/>
        </w:rPr>
        <w:t xml:space="preserve"> node the UE is connected to and how the server initiates the model delivery procedure during UE mobility. </w:t>
      </w:r>
    </w:p>
    <w:p w14:paraId="1F240881" w14:textId="659B699F" w:rsidR="0024020B" w:rsidRPr="00CF3CD2" w:rsidRDefault="0024020B" w:rsidP="008824A9">
      <w:pPr>
        <w:spacing w:before="120" w:after="120"/>
        <w:jc w:val="both"/>
        <w:rPr>
          <w:rFonts w:ascii="Times New Roman" w:hAnsi="Times New Roman"/>
          <w:b/>
          <w:bCs/>
          <w:sz w:val="20"/>
          <w:szCs w:val="20"/>
          <w:lang w:val="en-GB" w:eastAsia="zh-CN"/>
        </w:rPr>
      </w:pPr>
      <w:r w:rsidRPr="00CF3CD2">
        <w:rPr>
          <w:rFonts w:ascii="Times New Roman" w:hAnsi="Times New Roman" w:hint="eastAsia"/>
          <w:b/>
          <w:bCs/>
          <w:sz w:val="20"/>
          <w:szCs w:val="20"/>
          <w:lang w:val="en-GB" w:eastAsia="zh-CN"/>
        </w:rPr>
        <w:t>P</w:t>
      </w:r>
      <w:r w:rsidRPr="00CF3CD2">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7</w:t>
      </w:r>
      <w:r w:rsidRPr="00CF3CD2">
        <w:rPr>
          <w:rFonts w:ascii="Times New Roman" w:hAnsi="Times New Roman"/>
          <w:b/>
          <w:bCs/>
          <w:sz w:val="20"/>
          <w:szCs w:val="20"/>
          <w:lang w:val="en-GB" w:eastAsia="zh-CN"/>
        </w:rPr>
        <w:t xml:space="preserve">: RAN2 assumes </w:t>
      </w:r>
      <w:r w:rsidR="00331FDD" w:rsidRPr="00CF3CD2">
        <w:rPr>
          <w:rFonts w:ascii="Times New Roman" w:hAnsi="Times New Roman"/>
          <w:b/>
          <w:bCs/>
          <w:sz w:val="20"/>
          <w:szCs w:val="20"/>
          <w:lang w:val="en-GB" w:eastAsia="zh-CN"/>
        </w:rPr>
        <w:t xml:space="preserve">UE mobility procedure is not visible to model delivery in </w:t>
      </w:r>
      <w:r w:rsidR="008F0C4F">
        <w:rPr>
          <w:rFonts w:ascii="Times New Roman" w:hAnsi="Times New Roman"/>
          <w:b/>
          <w:bCs/>
          <w:sz w:val="20"/>
          <w:szCs w:val="20"/>
          <w:lang w:val="en-GB" w:eastAsia="zh-CN"/>
        </w:rPr>
        <w:t xml:space="preserve">solution </w:t>
      </w:r>
      <w:r w:rsidR="00331FDD" w:rsidRPr="00CF3CD2">
        <w:rPr>
          <w:rFonts w:ascii="Times New Roman" w:hAnsi="Times New Roman"/>
          <w:b/>
          <w:bCs/>
          <w:sz w:val="20"/>
          <w:szCs w:val="20"/>
          <w:lang w:val="en-GB" w:eastAsia="zh-CN"/>
        </w:rPr>
        <w:t xml:space="preserve">4, i.e., </w:t>
      </w:r>
      <w:r w:rsidRPr="00CF3CD2">
        <w:rPr>
          <w:rFonts w:ascii="Times New Roman" w:hAnsi="Times New Roman"/>
          <w:b/>
          <w:bCs/>
          <w:sz w:val="20"/>
          <w:szCs w:val="20"/>
          <w:lang w:val="en-GB" w:eastAsia="zh-CN"/>
        </w:rPr>
        <w:t>model change during mobility</w:t>
      </w:r>
      <w:r w:rsidR="00DB58BE" w:rsidRPr="00CF3CD2">
        <w:rPr>
          <w:rFonts w:ascii="Times New Roman" w:hAnsi="Times New Roman"/>
          <w:b/>
          <w:bCs/>
          <w:sz w:val="20"/>
          <w:szCs w:val="20"/>
          <w:lang w:val="en-GB" w:eastAsia="zh-CN"/>
        </w:rPr>
        <w:t xml:space="preserve"> is not supported </w:t>
      </w:r>
      <w:r w:rsidR="0014495D" w:rsidRPr="00CF3CD2">
        <w:rPr>
          <w:rFonts w:ascii="Times New Roman" w:hAnsi="Times New Roman"/>
          <w:b/>
          <w:bCs/>
          <w:sz w:val="20"/>
          <w:szCs w:val="20"/>
          <w:lang w:val="en-GB" w:eastAsia="zh-CN"/>
        </w:rPr>
        <w:t xml:space="preserve">for </w:t>
      </w:r>
      <w:r w:rsidR="002115DF">
        <w:rPr>
          <w:rFonts w:ascii="Times New Roman" w:hAnsi="Times New Roman"/>
          <w:b/>
          <w:bCs/>
          <w:sz w:val="20"/>
          <w:szCs w:val="20"/>
          <w:lang w:val="en-GB" w:eastAsia="zh-CN"/>
        </w:rPr>
        <w:t>solution</w:t>
      </w:r>
      <w:r w:rsidR="0014495D" w:rsidRPr="00CF3CD2">
        <w:rPr>
          <w:rFonts w:ascii="Times New Roman" w:hAnsi="Times New Roman"/>
          <w:b/>
          <w:bCs/>
          <w:sz w:val="20"/>
          <w:szCs w:val="20"/>
          <w:lang w:val="en-GB" w:eastAsia="zh-CN"/>
        </w:rPr>
        <w:t xml:space="preserve"> 4. </w:t>
      </w:r>
    </w:p>
    <w:p w14:paraId="5EAA5D44" w14:textId="3463B708" w:rsidR="0014495D" w:rsidRDefault="0014495D" w:rsidP="008824A9">
      <w:pPr>
        <w:spacing w:before="120" w:after="120"/>
        <w:jc w:val="both"/>
        <w:rPr>
          <w:rFonts w:ascii="Times New Roman" w:hAnsi="Times New Roman"/>
          <w:sz w:val="20"/>
          <w:szCs w:val="20"/>
          <w:lang w:val="en-GB" w:eastAsia="zh-CN"/>
        </w:rPr>
      </w:pPr>
      <w:r w:rsidRPr="0024020B">
        <w:rPr>
          <w:rFonts w:ascii="Times New Roman" w:hAnsi="Times New Roman"/>
          <w:sz w:val="20"/>
          <w:szCs w:val="20"/>
          <w:lang w:val="en-GB" w:eastAsia="zh-CN"/>
        </w:rPr>
        <w:t>For solution 1~3, since model is transferred from NW to the UE, NW is in full control of model transfer, knows exactly which model is applicable to where and can initiate model transfer properly based on the UE capability.</w:t>
      </w:r>
      <w:r>
        <w:rPr>
          <w:rFonts w:ascii="Times New Roman" w:hAnsi="Times New Roman"/>
          <w:sz w:val="20"/>
          <w:szCs w:val="20"/>
          <w:lang w:val="en-GB" w:eastAsia="zh-CN"/>
        </w:rPr>
        <w:t xml:space="preserve"> It’s possible to support model change during UE mobility. </w:t>
      </w:r>
      <w:r w:rsidR="00017F62">
        <w:rPr>
          <w:rFonts w:ascii="Times New Roman" w:hAnsi="Times New Roman"/>
          <w:sz w:val="20"/>
          <w:szCs w:val="20"/>
          <w:lang w:val="en-GB" w:eastAsia="zh-CN"/>
        </w:rPr>
        <w:t>The CP-based solution e.g.</w:t>
      </w:r>
      <w:r w:rsidR="00CF3CD2">
        <w:rPr>
          <w:rFonts w:ascii="Times New Roman" w:hAnsi="Times New Roman"/>
          <w:sz w:val="20"/>
          <w:szCs w:val="20"/>
          <w:lang w:val="en-GB" w:eastAsia="zh-CN"/>
        </w:rPr>
        <w:t>,</w:t>
      </w:r>
      <w:r w:rsidR="00017F62">
        <w:rPr>
          <w:rFonts w:ascii="Times New Roman" w:hAnsi="Times New Roman"/>
          <w:sz w:val="20"/>
          <w:szCs w:val="20"/>
          <w:lang w:val="en-GB" w:eastAsia="zh-CN"/>
        </w:rPr>
        <w:t xml:space="preserve"> </w:t>
      </w:r>
      <w:r w:rsidR="005655DF">
        <w:rPr>
          <w:rFonts w:ascii="Times New Roman" w:hAnsi="Times New Roman"/>
          <w:sz w:val="20"/>
          <w:szCs w:val="20"/>
          <w:lang w:val="en-GB" w:eastAsia="zh-CN"/>
        </w:rPr>
        <w:t xml:space="preserve">solution 1a/2a/3a is compatible with current mobility procedure which can transfer the AI/ML model through RRC reconfiguration message if the model size is small enough to be accommodated by the RRC messages. </w:t>
      </w:r>
      <w:r w:rsidR="00CF3CD2">
        <w:rPr>
          <w:rFonts w:ascii="Times New Roman" w:hAnsi="Times New Roman"/>
          <w:sz w:val="20"/>
          <w:szCs w:val="20"/>
          <w:lang w:val="en-GB" w:eastAsia="zh-CN"/>
        </w:rPr>
        <w:t>If the model size is larger,</w:t>
      </w:r>
      <w:r w:rsidR="00626AED">
        <w:rPr>
          <w:rFonts w:ascii="Times New Roman" w:hAnsi="Times New Roman"/>
          <w:sz w:val="20"/>
          <w:szCs w:val="20"/>
          <w:lang w:val="en-GB" w:eastAsia="zh-CN"/>
        </w:rPr>
        <w:t xml:space="preserve"> the network can transfer the new model to the UE</w:t>
      </w:r>
      <w:r w:rsidR="00286395">
        <w:rPr>
          <w:rFonts w:ascii="Times New Roman" w:hAnsi="Times New Roman"/>
          <w:sz w:val="20"/>
          <w:szCs w:val="20"/>
          <w:lang w:val="en-GB" w:eastAsia="zh-CN"/>
        </w:rPr>
        <w:t xml:space="preserve"> before handover, e.g., during HO preparation phase, so the new model can be used timely when the UE moves to the target cell. Or </w:t>
      </w:r>
      <w:r w:rsidR="00CF3CD2">
        <w:rPr>
          <w:rFonts w:ascii="Times New Roman" w:hAnsi="Times New Roman"/>
          <w:sz w:val="20"/>
          <w:szCs w:val="20"/>
          <w:lang w:val="en-GB" w:eastAsia="zh-CN"/>
        </w:rPr>
        <w:t xml:space="preserve">network can transfer the model to the UE after handover is successfully completed. </w:t>
      </w:r>
    </w:p>
    <w:p w14:paraId="30A987EE" w14:textId="4C243692" w:rsidR="00CF3CD2" w:rsidRPr="008F0C4F" w:rsidRDefault="00CF3CD2" w:rsidP="008824A9">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O</w:t>
      </w:r>
      <w:r w:rsidRPr="008F0C4F">
        <w:rPr>
          <w:rFonts w:ascii="Times New Roman" w:hAnsi="Times New Roman"/>
          <w:b/>
          <w:bCs/>
          <w:sz w:val="20"/>
          <w:szCs w:val="20"/>
          <w:lang w:eastAsia="zh-CN"/>
        </w:rPr>
        <w:t xml:space="preserve">bservation 7: </w:t>
      </w:r>
      <w:r w:rsidR="008F0C4F" w:rsidRPr="008F0C4F">
        <w:rPr>
          <w:rFonts w:ascii="Times New Roman" w:hAnsi="Times New Roman"/>
          <w:b/>
          <w:bCs/>
          <w:sz w:val="20"/>
          <w:szCs w:val="20"/>
          <w:lang w:eastAsia="zh-CN"/>
        </w:rPr>
        <w:t xml:space="preserve">Solution 1a, </w:t>
      </w:r>
      <w:r w:rsidR="00626AED">
        <w:rPr>
          <w:rFonts w:ascii="Times New Roman" w:hAnsi="Times New Roman"/>
          <w:b/>
          <w:bCs/>
          <w:sz w:val="20"/>
          <w:szCs w:val="20"/>
          <w:lang w:eastAsia="zh-CN"/>
        </w:rPr>
        <w:t>2a</w:t>
      </w:r>
      <w:r w:rsidR="008F0C4F" w:rsidRPr="008F0C4F">
        <w:rPr>
          <w:rFonts w:ascii="Times New Roman" w:hAnsi="Times New Roman"/>
          <w:b/>
          <w:bCs/>
          <w:sz w:val="20"/>
          <w:szCs w:val="20"/>
          <w:lang w:eastAsia="zh-CN"/>
        </w:rPr>
        <w:t xml:space="preserve">, and </w:t>
      </w:r>
      <w:r w:rsidR="00626AED">
        <w:rPr>
          <w:rFonts w:ascii="Times New Roman" w:hAnsi="Times New Roman"/>
          <w:b/>
          <w:bCs/>
          <w:sz w:val="20"/>
          <w:szCs w:val="20"/>
          <w:lang w:eastAsia="zh-CN"/>
        </w:rPr>
        <w:t>3a</w:t>
      </w:r>
      <w:r w:rsidR="00626AED" w:rsidRPr="008F0C4F">
        <w:rPr>
          <w:rFonts w:ascii="Times New Roman" w:hAnsi="Times New Roman"/>
          <w:b/>
          <w:bCs/>
          <w:sz w:val="20"/>
          <w:szCs w:val="20"/>
          <w:lang w:eastAsia="zh-CN"/>
        </w:rPr>
        <w:t xml:space="preserve"> </w:t>
      </w:r>
      <w:r w:rsidR="008F0C4F" w:rsidRPr="008F0C4F">
        <w:rPr>
          <w:rFonts w:ascii="Times New Roman" w:hAnsi="Times New Roman"/>
          <w:b/>
          <w:bCs/>
          <w:sz w:val="20"/>
          <w:szCs w:val="20"/>
          <w:lang w:eastAsia="zh-CN"/>
        </w:rPr>
        <w:t xml:space="preserve">is more compatible with current mobility mechanism, but only allow model transfer of small model size. If the model size is large, there isn’t much benefit to transfer the AI/ML model of the target cell to the UE when handover is about to happen. </w:t>
      </w:r>
    </w:p>
    <w:p w14:paraId="39FD3BC6" w14:textId="6CC5C0A2" w:rsidR="008F0C4F" w:rsidRDefault="008F0C4F" w:rsidP="008824A9">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P</w:t>
      </w:r>
      <w:r w:rsidRPr="008F0C4F">
        <w:rPr>
          <w:rFonts w:ascii="Times New Roman" w:hAnsi="Times New Roman"/>
          <w:b/>
          <w:bCs/>
          <w:sz w:val="20"/>
          <w:szCs w:val="20"/>
          <w:lang w:eastAsia="zh-CN"/>
        </w:rPr>
        <w:t xml:space="preserve">roposal </w:t>
      </w:r>
      <w:r w:rsidR="00286395">
        <w:rPr>
          <w:rFonts w:ascii="Times New Roman" w:hAnsi="Times New Roman"/>
          <w:b/>
          <w:bCs/>
          <w:sz w:val="20"/>
          <w:szCs w:val="20"/>
          <w:lang w:eastAsia="zh-CN"/>
        </w:rPr>
        <w:t>8</w:t>
      </w:r>
      <w:r w:rsidRPr="008F0C4F">
        <w:rPr>
          <w:rFonts w:ascii="Times New Roman" w:hAnsi="Times New Roman"/>
          <w:b/>
          <w:bCs/>
          <w:sz w:val="20"/>
          <w:szCs w:val="20"/>
          <w:lang w:eastAsia="zh-CN"/>
        </w:rPr>
        <w:t xml:space="preserve">: RAN2 consider supporting AI/ML model transfer during mobility when the model size is small. Otherwise, AI/ML model of the target cell </w:t>
      </w:r>
      <w:r w:rsidR="00286395">
        <w:rPr>
          <w:rFonts w:ascii="Times New Roman" w:hAnsi="Times New Roman"/>
          <w:b/>
          <w:bCs/>
          <w:sz w:val="20"/>
          <w:szCs w:val="20"/>
          <w:lang w:eastAsia="zh-CN"/>
        </w:rPr>
        <w:t>can be</w:t>
      </w:r>
      <w:r w:rsidR="00286395" w:rsidRPr="008F0C4F">
        <w:rPr>
          <w:rFonts w:ascii="Times New Roman" w:hAnsi="Times New Roman"/>
          <w:b/>
          <w:bCs/>
          <w:sz w:val="20"/>
          <w:szCs w:val="20"/>
          <w:lang w:eastAsia="zh-CN"/>
        </w:rPr>
        <w:t xml:space="preserve"> </w:t>
      </w:r>
      <w:r w:rsidRPr="008F0C4F">
        <w:rPr>
          <w:rFonts w:ascii="Times New Roman" w:hAnsi="Times New Roman"/>
          <w:b/>
          <w:bCs/>
          <w:sz w:val="20"/>
          <w:szCs w:val="20"/>
          <w:lang w:eastAsia="zh-CN"/>
        </w:rPr>
        <w:t>transferred</w:t>
      </w:r>
      <w:r w:rsidR="00286395">
        <w:rPr>
          <w:rFonts w:ascii="Times New Roman" w:hAnsi="Times New Roman"/>
          <w:b/>
          <w:bCs/>
          <w:sz w:val="20"/>
          <w:szCs w:val="20"/>
          <w:lang w:eastAsia="zh-CN"/>
        </w:rPr>
        <w:t xml:space="preserve"> before or after handover, which is up to network implementation.</w:t>
      </w:r>
    </w:p>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69DEF228" w:rsidR="00187D44" w:rsidRPr="00334B2D" w:rsidRDefault="00334B2D" w:rsidP="008824A9">
      <w:pPr>
        <w:spacing w:before="120" w:after="120"/>
        <w:rPr>
          <w:rFonts w:ascii="Times New Roman" w:eastAsia="PMingLiU" w:hAnsi="Times New Roman"/>
          <w:sz w:val="20"/>
          <w:szCs w:val="20"/>
          <w:lang w:val="en-GB"/>
        </w:rPr>
      </w:pPr>
      <w:r w:rsidRPr="00334B2D">
        <w:rPr>
          <w:rFonts w:ascii="Times New Roman" w:eastAsia="PMingLiU" w:hAnsi="Times New Roman" w:hint="eastAsia"/>
          <w:sz w:val="20"/>
          <w:szCs w:val="20"/>
          <w:lang w:val="en-GB"/>
        </w:rPr>
        <w:t>W</w:t>
      </w:r>
      <w:r w:rsidRPr="00334B2D">
        <w:rPr>
          <w:rFonts w:ascii="Times New Roman" w:eastAsia="PMingLiU" w:hAnsi="Times New Roman"/>
          <w:sz w:val="20"/>
          <w:szCs w:val="20"/>
          <w:lang w:val="en-GB"/>
        </w:rPr>
        <w:t>e have following observations</w:t>
      </w:r>
      <w:r w:rsidR="008F0C4F">
        <w:rPr>
          <w:rFonts w:ascii="Times New Roman" w:eastAsia="PMingLiU" w:hAnsi="Times New Roman"/>
          <w:sz w:val="20"/>
          <w:szCs w:val="20"/>
          <w:lang w:val="en-GB"/>
        </w:rPr>
        <w:t xml:space="preserve"> for AI/ML model transfer</w:t>
      </w:r>
      <w:r w:rsidRPr="00334B2D">
        <w:rPr>
          <w:rFonts w:ascii="Times New Roman" w:eastAsia="PMingLiU" w:hAnsi="Times New Roman"/>
          <w:sz w:val="20"/>
          <w:szCs w:val="20"/>
          <w:lang w:val="en-GB"/>
        </w:rPr>
        <w:t>:</w:t>
      </w:r>
    </w:p>
    <w:p w14:paraId="6A4EE608" w14:textId="77777777" w:rsidR="000B3009" w:rsidRPr="00445F15" w:rsidRDefault="000B3009" w:rsidP="000B3009">
      <w:pPr>
        <w:spacing w:before="120" w:after="120"/>
        <w:jc w:val="both"/>
        <w:rPr>
          <w:rFonts w:ascii="Times New Roman" w:hAnsi="Times New Roman"/>
          <w:b/>
          <w:bCs/>
          <w:sz w:val="20"/>
          <w:szCs w:val="20"/>
          <w:lang w:val="en-GB" w:eastAsia="zh-CN"/>
        </w:rPr>
      </w:pPr>
      <w:r w:rsidRPr="00445F15">
        <w:rPr>
          <w:rFonts w:ascii="Times New Roman" w:eastAsia="PMingLiU" w:hAnsi="Times New Roman" w:hint="eastAsia"/>
          <w:b/>
          <w:bCs/>
          <w:sz w:val="20"/>
          <w:szCs w:val="20"/>
          <w:lang w:val="en-GB"/>
        </w:rPr>
        <w:lastRenderedPageBreak/>
        <w:t>O</w:t>
      </w:r>
      <w:r w:rsidRPr="00445F15">
        <w:rPr>
          <w:rFonts w:ascii="Times New Roman" w:eastAsia="PMingLiU" w:hAnsi="Times New Roman"/>
          <w:b/>
          <w:bCs/>
          <w:sz w:val="20"/>
          <w:szCs w:val="20"/>
          <w:lang w:val="en-GB"/>
        </w:rPr>
        <w:t xml:space="preserve">bservation 1: Model transfer/delivery is </w:t>
      </w:r>
      <w:r>
        <w:rPr>
          <w:rFonts w:ascii="Times New Roman" w:eastAsia="PMingLiU" w:hAnsi="Times New Roman"/>
          <w:b/>
          <w:bCs/>
          <w:sz w:val="20"/>
          <w:szCs w:val="20"/>
          <w:lang w:val="en-GB"/>
        </w:rPr>
        <w:t xml:space="preserve">by default </w:t>
      </w:r>
      <w:r w:rsidRPr="00445F15">
        <w:rPr>
          <w:rFonts w:ascii="Times New Roman" w:eastAsia="PMingLiU" w:hAnsi="Times New Roman"/>
          <w:b/>
          <w:bCs/>
          <w:sz w:val="20"/>
          <w:szCs w:val="20"/>
          <w:lang w:val="en-GB"/>
        </w:rPr>
        <w:t xml:space="preserve">required </w:t>
      </w:r>
      <w:r>
        <w:rPr>
          <w:rFonts w:ascii="Times New Roman" w:eastAsia="PMingLiU" w:hAnsi="Times New Roman"/>
          <w:b/>
          <w:bCs/>
          <w:sz w:val="20"/>
          <w:szCs w:val="20"/>
          <w:lang w:val="en-GB"/>
        </w:rPr>
        <w:t xml:space="preserve">considering the UE storage limitation and AI/ML model generalization performance. </w:t>
      </w:r>
    </w:p>
    <w:p w14:paraId="6FDB9ECA" w14:textId="77777777" w:rsidR="000B3009" w:rsidRPr="007352DC" w:rsidRDefault="000B3009" w:rsidP="000B3009">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2: Model transfer/delivery occurs less frequently if </w:t>
      </w:r>
      <w:r>
        <w:rPr>
          <w:rFonts w:ascii="Times New Roman" w:hAnsi="Times New Roman"/>
          <w:b/>
          <w:bCs/>
          <w:sz w:val="20"/>
          <w:szCs w:val="20"/>
          <w:lang w:val="en-GB" w:eastAsia="zh-CN"/>
        </w:rPr>
        <w:t xml:space="preserve">the </w:t>
      </w:r>
      <w:r w:rsidRPr="007352DC">
        <w:rPr>
          <w:rFonts w:ascii="Times New Roman" w:hAnsi="Times New Roman"/>
          <w:b/>
          <w:bCs/>
          <w:sz w:val="20"/>
          <w:szCs w:val="20"/>
          <w:lang w:val="en-GB" w:eastAsia="zh-CN"/>
        </w:rPr>
        <w:t xml:space="preserve">UE has larger storage </w:t>
      </w:r>
      <w:r>
        <w:rPr>
          <w:rFonts w:ascii="Times New Roman" w:hAnsi="Times New Roman"/>
          <w:b/>
          <w:bCs/>
          <w:sz w:val="20"/>
          <w:szCs w:val="20"/>
          <w:lang w:val="en-GB" w:eastAsia="zh-CN"/>
        </w:rPr>
        <w:t>with</w:t>
      </w:r>
      <w:r w:rsidRPr="007352DC">
        <w:rPr>
          <w:rFonts w:ascii="Times New Roman" w:hAnsi="Times New Roman"/>
          <w:b/>
          <w:bCs/>
          <w:sz w:val="20"/>
          <w:szCs w:val="20"/>
          <w:lang w:val="en-GB" w:eastAsia="zh-CN"/>
        </w:rPr>
        <w:t xml:space="preserve"> AI/ML models </w:t>
      </w:r>
      <w:r>
        <w:rPr>
          <w:rFonts w:ascii="Times New Roman" w:hAnsi="Times New Roman"/>
          <w:b/>
          <w:bCs/>
          <w:sz w:val="20"/>
          <w:szCs w:val="20"/>
          <w:lang w:val="en-GB" w:eastAsia="zh-CN"/>
        </w:rPr>
        <w:t>having</w:t>
      </w:r>
      <w:r w:rsidRPr="007352DC">
        <w:rPr>
          <w:rFonts w:ascii="Times New Roman" w:hAnsi="Times New Roman"/>
          <w:b/>
          <w:bCs/>
          <w:sz w:val="20"/>
          <w:szCs w:val="20"/>
          <w:lang w:val="en-GB" w:eastAsia="zh-CN"/>
        </w:rPr>
        <w:t xml:space="preserve"> better generalization performance; model transfer/delivery occurs more frequently if </w:t>
      </w:r>
      <w:r>
        <w:rPr>
          <w:rFonts w:ascii="Times New Roman" w:hAnsi="Times New Roman"/>
          <w:b/>
          <w:bCs/>
          <w:sz w:val="20"/>
          <w:szCs w:val="20"/>
          <w:lang w:val="en-GB" w:eastAsia="zh-CN"/>
        </w:rPr>
        <w:t xml:space="preserve">the </w:t>
      </w:r>
      <w:r w:rsidRPr="007352DC">
        <w:rPr>
          <w:rFonts w:ascii="Times New Roman" w:hAnsi="Times New Roman"/>
          <w:b/>
          <w:bCs/>
          <w:sz w:val="20"/>
          <w:szCs w:val="20"/>
          <w:lang w:val="en-GB" w:eastAsia="zh-CN"/>
        </w:rPr>
        <w:t xml:space="preserve">UE has smaller storage with AI/ML models having worse generalization performance. </w:t>
      </w:r>
    </w:p>
    <w:p w14:paraId="57679C13" w14:textId="77777777" w:rsidR="000B3009" w:rsidRDefault="000B3009" w:rsidP="000B3009">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3</w:t>
      </w:r>
      <w:r w:rsidRPr="007352DC">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If the UE can pre-download the AI/ML models, the model transfer/delivery latency is not concerned, but when to initiate model transfer/delivery need to be </w:t>
      </w:r>
      <w:r w:rsidRPr="00B97941">
        <w:rPr>
          <w:rFonts w:ascii="Times New Roman" w:hAnsi="Times New Roman"/>
          <w:b/>
          <w:bCs/>
          <w:sz w:val="20"/>
          <w:szCs w:val="20"/>
          <w:lang w:val="en-GB" w:eastAsia="zh-CN"/>
        </w:rPr>
        <w:t>prescient</w:t>
      </w:r>
      <w:r>
        <w:rPr>
          <w:rFonts w:ascii="Times New Roman" w:hAnsi="Times New Roman"/>
          <w:b/>
          <w:bCs/>
          <w:sz w:val="20"/>
          <w:szCs w:val="20"/>
          <w:lang w:val="en-GB" w:eastAsia="zh-CN"/>
        </w:rPr>
        <w:t xml:space="preserve">. If the UE can’t pre-download the AI/ML models, the model transfer/delivery latency is concerned.  </w:t>
      </w:r>
    </w:p>
    <w:p w14:paraId="3CDB65EF" w14:textId="77777777" w:rsidR="000B3009" w:rsidRPr="001313F3" w:rsidRDefault="000B3009" w:rsidP="000B300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bservation 4:</w:t>
      </w:r>
      <w:r w:rsidRPr="001313F3">
        <w:rPr>
          <w:rFonts w:ascii="Times New Roman" w:hAnsi="Times New Roman"/>
          <w:b/>
          <w:bCs/>
          <w:sz w:val="20"/>
          <w:szCs w:val="20"/>
          <w:lang w:val="en-GB" w:eastAsia="zh-CN"/>
        </w:rPr>
        <w:t xml:space="preserve"> Solution 4 takes much longer time for model delivery and other solutions have better network control of timely performing model transfer before model activation can be done. </w:t>
      </w:r>
    </w:p>
    <w:p w14:paraId="47E26448" w14:textId="77777777" w:rsidR="000B3009" w:rsidRPr="00A6431D" w:rsidRDefault="000B3009" w:rsidP="000B3009">
      <w:pPr>
        <w:spacing w:before="120" w:after="120"/>
        <w:jc w:val="both"/>
        <w:rPr>
          <w:rFonts w:ascii="Times New Roman" w:hAnsi="Times New Roman"/>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5</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CP-based solution (solution 1a, 2a, 3a) is suitable to transfer model with small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UP-based solution is suitable to transfer model with large size. </w:t>
      </w:r>
    </w:p>
    <w:p w14:paraId="532DEB8E" w14:textId="77777777" w:rsidR="000B3009" w:rsidRPr="00CF3CD2" w:rsidRDefault="000B3009" w:rsidP="000B300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6</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For solution 4, it’s questionable how the server knows </w:t>
      </w:r>
      <w:r w:rsidRPr="00CF3CD2">
        <w:rPr>
          <w:rFonts w:ascii="Times New Roman" w:hAnsi="Times New Roman"/>
          <w:b/>
          <w:bCs/>
          <w:sz w:val="20"/>
          <w:szCs w:val="20"/>
          <w:lang w:val="en-GB" w:eastAsia="zh-CN"/>
        </w:rPr>
        <w:t>the scenarios/configurations/sites information at the NW side and which area/RA</w:t>
      </w:r>
      <w:r w:rsidRPr="00CF3CD2">
        <w:rPr>
          <w:rFonts w:ascii="Times New Roman" w:hAnsi="Times New Roman" w:hint="eastAsia"/>
          <w:b/>
          <w:bCs/>
          <w:sz w:val="20"/>
          <w:szCs w:val="20"/>
          <w:lang w:val="en-GB" w:eastAsia="zh-CN"/>
        </w:rPr>
        <w:t>N</w:t>
      </w:r>
      <w:r w:rsidRPr="00CF3CD2">
        <w:rPr>
          <w:rFonts w:ascii="Times New Roman" w:hAnsi="Times New Roman"/>
          <w:b/>
          <w:bCs/>
          <w:sz w:val="20"/>
          <w:szCs w:val="20"/>
          <w:lang w:val="en-GB" w:eastAsia="zh-CN"/>
        </w:rPr>
        <w:t xml:space="preserve"> node the UE is connected to and how the server initiates the model delivery procedure during UE mobility. </w:t>
      </w:r>
    </w:p>
    <w:p w14:paraId="23B298C7" w14:textId="77777777" w:rsidR="000B3009" w:rsidRPr="008F0C4F" w:rsidRDefault="000B3009" w:rsidP="000B3009">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O</w:t>
      </w:r>
      <w:r w:rsidRPr="008F0C4F">
        <w:rPr>
          <w:rFonts w:ascii="Times New Roman" w:hAnsi="Times New Roman"/>
          <w:b/>
          <w:bCs/>
          <w:sz w:val="20"/>
          <w:szCs w:val="20"/>
          <w:lang w:eastAsia="zh-CN"/>
        </w:rPr>
        <w:t xml:space="preserve">bservation 7: Solution 1a, </w:t>
      </w:r>
      <w:r>
        <w:rPr>
          <w:rFonts w:ascii="Times New Roman" w:hAnsi="Times New Roman"/>
          <w:b/>
          <w:bCs/>
          <w:sz w:val="20"/>
          <w:szCs w:val="20"/>
          <w:lang w:eastAsia="zh-CN"/>
        </w:rPr>
        <w:t>2a</w:t>
      </w:r>
      <w:r w:rsidRPr="008F0C4F">
        <w:rPr>
          <w:rFonts w:ascii="Times New Roman" w:hAnsi="Times New Roman"/>
          <w:b/>
          <w:bCs/>
          <w:sz w:val="20"/>
          <w:szCs w:val="20"/>
          <w:lang w:eastAsia="zh-CN"/>
        </w:rPr>
        <w:t xml:space="preserve">, and </w:t>
      </w:r>
      <w:r>
        <w:rPr>
          <w:rFonts w:ascii="Times New Roman" w:hAnsi="Times New Roman"/>
          <w:b/>
          <w:bCs/>
          <w:sz w:val="20"/>
          <w:szCs w:val="20"/>
          <w:lang w:eastAsia="zh-CN"/>
        </w:rPr>
        <w:t>3a</w:t>
      </w:r>
      <w:r w:rsidRPr="008F0C4F">
        <w:rPr>
          <w:rFonts w:ascii="Times New Roman" w:hAnsi="Times New Roman"/>
          <w:b/>
          <w:bCs/>
          <w:sz w:val="20"/>
          <w:szCs w:val="20"/>
          <w:lang w:eastAsia="zh-CN"/>
        </w:rPr>
        <w:t xml:space="preserve"> is more compatible with current mobility mechanism, but only allow model transfer of small model size. If the model size is large, there isn’t much benefit to transfer the AI/ML model of the target cell to the UE when handover is about to happen. </w:t>
      </w:r>
    </w:p>
    <w:p w14:paraId="091ECE40" w14:textId="77777777" w:rsidR="00334B2D" w:rsidRPr="00334B2D" w:rsidRDefault="00334B2D" w:rsidP="008824A9">
      <w:pPr>
        <w:spacing w:before="120" w:after="120"/>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7772A49E" w14:textId="77777777" w:rsidR="00286395" w:rsidRDefault="00286395" w:rsidP="008824A9">
      <w:pPr>
        <w:spacing w:before="120" w:after="120"/>
        <w:jc w:val="both"/>
        <w:rPr>
          <w:rFonts w:ascii="Times New Roman" w:hAnsi="Times New Roman"/>
          <w:b/>
          <w:bCs/>
          <w:sz w:val="20"/>
          <w:szCs w:val="20"/>
          <w:lang w:val="en-GB" w:eastAsia="zh-CN"/>
        </w:rPr>
      </w:pPr>
      <w:r w:rsidRPr="00FF5C3C">
        <w:rPr>
          <w:rFonts w:ascii="Times New Roman" w:hAnsi="Times New Roman" w:hint="eastAsia"/>
          <w:b/>
          <w:bCs/>
          <w:sz w:val="20"/>
          <w:szCs w:val="20"/>
          <w:lang w:val="en-GB" w:eastAsia="zh-CN"/>
        </w:rPr>
        <w:t>P</w:t>
      </w:r>
      <w:r w:rsidRPr="00FF5C3C">
        <w:rPr>
          <w:rFonts w:ascii="Times New Roman" w:hAnsi="Times New Roman"/>
          <w:b/>
          <w:bCs/>
          <w:sz w:val="20"/>
          <w:szCs w:val="20"/>
          <w:lang w:val="en-GB" w:eastAsia="zh-CN"/>
        </w:rPr>
        <w:t xml:space="preserve">roposal 1: RAN2 assumes that model transfer/delivery is by default required due to the limitation of UE storage and model generalization performance. </w:t>
      </w:r>
    </w:p>
    <w:p w14:paraId="0422420E" w14:textId="77777777" w:rsidR="00286395" w:rsidRDefault="00286395"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2: </w:t>
      </w:r>
      <w:r w:rsidRPr="00FF5C3C">
        <w:rPr>
          <w:rFonts w:ascii="Times New Roman" w:hAnsi="Times New Roman"/>
          <w:b/>
          <w:bCs/>
          <w:sz w:val="20"/>
          <w:szCs w:val="20"/>
          <w:lang w:val="en-GB" w:eastAsia="zh-CN"/>
        </w:rPr>
        <w:t>RAN2 assumes that model transfer/delivery</w:t>
      </w:r>
      <w:r>
        <w:rPr>
          <w:rFonts w:ascii="Times New Roman" w:hAnsi="Times New Roman"/>
          <w:b/>
          <w:bCs/>
          <w:sz w:val="20"/>
          <w:szCs w:val="20"/>
          <w:lang w:val="en-GB" w:eastAsia="zh-CN"/>
        </w:rPr>
        <w:t xml:space="preserve"> can be initiated in following two ways:</w:t>
      </w:r>
    </w:p>
    <w:p w14:paraId="314CC1EB" w14:textId="77777777" w:rsidR="00286395" w:rsidRPr="007A59E9" w:rsidRDefault="00286395" w:rsidP="008824A9">
      <w:pPr>
        <w:pStyle w:val="ListParagraph"/>
        <w:numPr>
          <w:ilvl w:val="0"/>
          <w:numId w:val="22"/>
        </w:numPr>
        <w:jc w:val="both"/>
        <w:rPr>
          <w:rFonts w:ascii="Times New Roman" w:hAnsi="Times New Roman"/>
          <w:b/>
          <w:bCs/>
          <w:sz w:val="20"/>
          <w:szCs w:val="20"/>
          <w:lang w:val="en-GB"/>
        </w:rPr>
      </w:pPr>
      <w:r w:rsidRPr="007A59E9">
        <w:rPr>
          <w:rFonts w:ascii="Times New Roman" w:hAnsi="Times New Roman"/>
          <w:b/>
          <w:bCs/>
          <w:sz w:val="20"/>
          <w:szCs w:val="20"/>
          <w:lang w:val="en-GB"/>
        </w:rPr>
        <w:t>Proactive model transfer/delivery: UE pre-downloads the AI/ML models and performs model switching when the scenarios/configurations/sites change.</w:t>
      </w:r>
    </w:p>
    <w:p w14:paraId="68B81C00" w14:textId="77777777" w:rsidR="00286395" w:rsidRPr="000F5C76" w:rsidRDefault="00286395" w:rsidP="008824A9">
      <w:pPr>
        <w:pStyle w:val="ListParagraph"/>
        <w:numPr>
          <w:ilvl w:val="0"/>
          <w:numId w:val="22"/>
        </w:numPr>
        <w:jc w:val="both"/>
        <w:rPr>
          <w:rFonts w:ascii="Times New Roman" w:eastAsiaTheme="minorEastAsia" w:hAnsi="Times New Roman"/>
          <w:b/>
          <w:bCs/>
          <w:sz w:val="20"/>
          <w:szCs w:val="20"/>
          <w:lang w:val="en-GB"/>
        </w:rPr>
      </w:pPr>
      <w:r w:rsidRPr="007A59E9">
        <w:rPr>
          <w:rFonts w:ascii="Times New Roman" w:hAnsi="Times New Roman" w:hint="eastAsia"/>
          <w:b/>
          <w:bCs/>
          <w:sz w:val="20"/>
          <w:szCs w:val="20"/>
          <w:lang w:val="en-GB"/>
        </w:rPr>
        <w:t>R</w:t>
      </w:r>
      <w:r w:rsidRPr="007A59E9">
        <w:rPr>
          <w:rFonts w:ascii="Times New Roman" w:hAnsi="Times New Roman"/>
          <w:b/>
          <w:bCs/>
          <w:sz w:val="20"/>
          <w:szCs w:val="20"/>
          <w:lang w:val="en-GB"/>
        </w:rPr>
        <w:t>eactive model transfer/delivery: UE downloads the AI/ML model when the scenarios/configurations/sites change.</w:t>
      </w:r>
    </w:p>
    <w:p w14:paraId="7A171EB6" w14:textId="77777777" w:rsidR="00286395" w:rsidRPr="000F5C76" w:rsidRDefault="00286395"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3: RAN2 assumes that model transfer/delivery is initiated by NW/the server, which is done before model activation/selection. </w:t>
      </w:r>
    </w:p>
    <w:p w14:paraId="64022FD7" w14:textId="756362A4" w:rsidR="00286395" w:rsidRDefault="00286395"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4: RAN2 takes table 1 as starting point to evaluate </w:t>
      </w:r>
      <w:r>
        <w:rPr>
          <w:rFonts w:ascii="Times New Roman" w:hAnsi="Times New Roman" w:hint="eastAsia"/>
          <w:b/>
          <w:bCs/>
          <w:sz w:val="20"/>
          <w:szCs w:val="20"/>
          <w:lang w:val="en-GB" w:eastAsia="zh-CN"/>
        </w:rPr>
        <w:t>t</w:t>
      </w:r>
      <w:r>
        <w:rPr>
          <w:rFonts w:ascii="Times New Roman" w:hAnsi="Times New Roman"/>
          <w:b/>
          <w:bCs/>
          <w:sz w:val="20"/>
          <w:szCs w:val="20"/>
          <w:lang w:val="en-GB" w:eastAsia="zh-CN"/>
        </w:rPr>
        <w:t xml:space="preserve">he different model transfer/delivery solutions. </w:t>
      </w:r>
    </w:p>
    <w:p w14:paraId="42F23188" w14:textId="3255F6CE" w:rsidR="00286395" w:rsidRDefault="00286395"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Ask RAN1 to provide inputs on the latency requirement for model delivery/transfer, model size and UE processing latency for AI/ML. </w:t>
      </w:r>
    </w:p>
    <w:p w14:paraId="606313DC" w14:textId="7955D77B" w:rsidR="00286395" w:rsidRPr="00D4014C" w:rsidRDefault="00286395"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roposal 6: RAN2 assumes that CP-based solutions are for model transfer with small model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and UP-based solutions are for model transfer with large model size. </w:t>
      </w:r>
    </w:p>
    <w:p w14:paraId="53FDB683" w14:textId="2BDF58D2" w:rsidR="00286395" w:rsidRPr="00CF3CD2" w:rsidRDefault="00286395" w:rsidP="008824A9">
      <w:pPr>
        <w:spacing w:before="120" w:after="120"/>
        <w:jc w:val="both"/>
        <w:rPr>
          <w:rFonts w:ascii="Times New Roman" w:hAnsi="Times New Roman"/>
          <w:b/>
          <w:bCs/>
          <w:sz w:val="20"/>
          <w:szCs w:val="20"/>
          <w:lang w:val="en-GB" w:eastAsia="zh-CN"/>
        </w:rPr>
      </w:pPr>
      <w:r w:rsidRPr="00CF3CD2">
        <w:rPr>
          <w:rFonts w:ascii="Times New Roman" w:hAnsi="Times New Roman" w:hint="eastAsia"/>
          <w:b/>
          <w:bCs/>
          <w:sz w:val="20"/>
          <w:szCs w:val="20"/>
          <w:lang w:val="en-GB" w:eastAsia="zh-CN"/>
        </w:rPr>
        <w:t>P</w:t>
      </w:r>
      <w:r w:rsidRPr="00CF3CD2">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7</w:t>
      </w:r>
      <w:r w:rsidRPr="00CF3CD2">
        <w:rPr>
          <w:rFonts w:ascii="Times New Roman" w:hAnsi="Times New Roman"/>
          <w:b/>
          <w:bCs/>
          <w:sz w:val="20"/>
          <w:szCs w:val="20"/>
          <w:lang w:val="en-GB" w:eastAsia="zh-CN"/>
        </w:rPr>
        <w:t xml:space="preserve">: RAN2 assumes UE mobility procedure is not visible to model delivery in </w:t>
      </w:r>
      <w:r>
        <w:rPr>
          <w:rFonts w:ascii="Times New Roman" w:hAnsi="Times New Roman"/>
          <w:b/>
          <w:bCs/>
          <w:sz w:val="20"/>
          <w:szCs w:val="20"/>
          <w:lang w:val="en-GB" w:eastAsia="zh-CN"/>
        </w:rPr>
        <w:t xml:space="preserve">solution </w:t>
      </w:r>
      <w:r w:rsidRPr="00CF3CD2">
        <w:rPr>
          <w:rFonts w:ascii="Times New Roman" w:hAnsi="Times New Roman"/>
          <w:b/>
          <w:bCs/>
          <w:sz w:val="20"/>
          <w:szCs w:val="20"/>
          <w:lang w:val="en-GB" w:eastAsia="zh-CN"/>
        </w:rPr>
        <w:t xml:space="preserve">4, i.e., model change during mobility is not supported for </w:t>
      </w:r>
      <w:r>
        <w:rPr>
          <w:rFonts w:ascii="Times New Roman" w:hAnsi="Times New Roman"/>
          <w:b/>
          <w:bCs/>
          <w:sz w:val="20"/>
          <w:szCs w:val="20"/>
          <w:lang w:val="en-GB" w:eastAsia="zh-CN"/>
        </w:rPr>
        <w:t>solution</w:t>
      </w:r>
      <w:r w:rsidRPr="00CF3CD2">
        <w:rPr>
          <w:rFonts w:ascii="Times New Roman" w:hAnsi="Times New Roman"/>
          <w:b/>
          <w:bCs/>
          <w:sz w:val="20"/>
          <w:szCs w:val="20"/>
          <w:lang w:val="en-GB" w:eastAsia="zh-CN"/>
        </w:rPr>
        <w:t xml:space="preserve"> 4. </w:t>
      </w:r>
    </w:p>
    <w:p w14:paraId="474FA664" w14:textId="2DC65482" w:rsidR="00286395" w:rsidRDefault="00286395" w:rsidP="008824A9">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P</w:t>
      </w:r>
      <w:r w:rsidRPr="008F0C4F">
        <w:rPr>
          <w:rFonts w:ascii="Times New Roman" w:hAnsi="Times New Roman"/>
          <w:b/>
          <w:bCs/>
          <w:sz w:val="20"/>
          <w:szCs w:val="20"/>
          <w:lang w:eastAsia="zh-CN"/>
        </w:rPr>
        <w:t xml:space="preserve">roposal </w:t>
      </w:r>
      <w:r>
        <w:rPr>
          <w:rFonts w:ascii="Times New Roman" w:hAnsi="Times New Roman"/>
          <w:b/>
          <w:bCs/>
          <w:sz w:val="20"/>
          <w:szCs w:val="20"/>
          <w:lang w:eastAsia="zh-CN"/>
        </w:rPr>
        <w:t>8</w:t>
      </w:r>
      <w:r w:rsidRPr="008F0C4F">
        <w:rPr>
          <w:rFonts w:ascii="Times New Roman" w:hAnsi="Times New Roman"/>
          <w:b/>
          <w:bCs/>
          <w:sz w:val="20"/>
          <w:szCs w:val="20"/>
          <w:lang w:eastAsia="zh-CN"/>
        </w:rPr>
        <w:t xml:space="preserve">: RAN2 consider supporting AI/ML model transfer during mobility when the model size is small. Otherwise, AI/ML model of the target cell </w:t>
      </w:r>
      <w:r>
        <w:rPr>
          <w:rFonts w:ascii="Times New Roman" w:hAnsi="Times New Roman"/>
          <w:b/>
          <w:bCs/>
          <w:sz w:val="20"/>
          <w:szCs w:val="20"/>
          <w:lang w:eastAsia="zh-CN"/>
        </w:rPr>
        <w:t>can be</w:t>
      </w:r>
      <w:r w:rsidRPr="008F0C4F">
        <w:rPr>
          <w:rFonts w:ascii="Times New Roman" w:hAnsi="Times New Roman"/>
          <w:b/>
          <w:bCs/>
          <w:sz w:val="20"/>
          <w:szCs w:val="20"/>
          <w:lang w:eastAsia="zh-CN"/>
        </w:rPr>
        <w:t xml:space="preserve"> </w:t>
      </w:r>
      <w:r w:rsidRPr="008F0C4F">
        <w:rPr>
          <w:rFonts w:ascii="Times New Roman" w:hAnsi="Times New Roman"/>
          <w:b/>
          <w:bCs/>
          <w:sz w:val="20"/>
          <w:szCs w:val="20"/>
          <w:lang w:eastAsia="zh-CN"/>
        </w:rPr>
        <w:t>transferred</w:t>
      </w:r>
      <w:r>
        <w:rPr>
          <w:rFonts w:ascii="Times New Roman" w:hAnsi="Times New Roman"/>
          <w:b/>
          <w:bCs/>
          <w:sz w:val="20"/>
          <w:szCs w:val="20"/>
          <w:lang w:eastAsia="zh-CN"/>
        </w:rPr>
        <w:t xml:space="preserve"> before or after handover, which is up to network implementation.</w:t>
      </w:r>
    </w:p>
    <w:p w14:paraId="387077EA" w14:textId="537D7860"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lastRenderedPageBreak/>
        <w:t>Reference</w:t>
      </w:r>
    </w:p>
    <w:p w14:paraId="7CE3A074" w14:textId="499230B9" w:rsidR="00224B33" w:rsidRPr="00B7454F" w:rsidRDefault="008F0C4F" w:rsidP="00A53131">
      <w:pPr>
        <w:rPr>
          <w:rFonts w:ascii="Times New Roman" w:hAnsi="Times New Roman"/>
          <w:sz w:val="20"/>
          <w:szCs w:val="20"/>
          <w:lang w:val="en-GB"/>
        </w:rPr>
      </w:pPr>
      <w:r>
        <w:rPr>
          <w:rFonts w:ascii="Times New Roman" w:hAnsi="Times New Roman"/>
          <w:sz w:val="20"/>
          <w:szCs w:val="20"/>
          <w:lang w:val="en-GB"/>
        </w:rPr>
        <w:t xml:space="preserve">[1] </w:t>
      </w:r>
      <w:r w:rsidR="00B7454F" w:rsidRPr="00B7454F">
        <w:rPr>
          <w:rFonts w:ascii="Times New Roman" w:hAnsi="Times New Roman"/>
          <w:sz w:val="20"/>
          <w:szCs w:val="20"/>
          <w:lang w:val="en-GB"/>
        </w:rPr>
        <w:t>3GPP TR 22.874 V18.2.0</w:t>
      </w:r>
      <w:r>
        <w:rPr>
          <w:rFonts w:ascii="Times New Roman" w:hAnsi="Times New Roman"/>
          <w:sz w:val="20"/>
          <w:szCs w:val="20"/>
          <w:lang w:val="en-GB"/>
        </w:rPr>
        <w:t xml:space="preserve">, </w:t>
      </w:r>
      <w:r w:rsidR="00B7454F">
        <w:rPr>
          <w:rFonts w:ascii="Times New Roman" w:hAnsi="Times New Roman"/>
          <w:sz w:val="20"/>
          <w:szCs w:val="20"/>
          <w:lang w:val="en-GB"/>
        </w:rPr>
        <w:t>Study on traffic characteristics and performance requirements for AI/ML model transfer in 5GS</w:t>
      </w:r>
      <w:r>
        <w:rPr>
          <w:rFonts w:ascii="Times New Roman" w:hAnsi="Times New Roman"/>
          <w:sz w:val="20"/>
          <w:szCs w:val="20"/>
          <w:lang w:val="en-GB"/>
        </w:rPr>
        <w:t>,</w:t>
      </w:r>
    </w:p>
    <w:sectPr w:rsidR="00224B33" w:rsidRPr="00B7454F" w:rsidSect="007D31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C79E" w14:textId="77777777" w:rsidR="00AD259C" w:rsidRDefault="00AD259C" w:rsidP="0031362C">
      <w:r>
        <w:separator/>
      </w:r>
    </w:p>
  </w:endnote>
  <w:endnote w:type="continuationSeparator" w:id="0">
    <w:p w14:paraId="1B5E5793" w14:textId="77777777" w:rsidR="00AD259C" w:rsidRDefault="00AD259C"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AE7F9" w14:textId="77777777" w:rsidR="00AD259C" w:rsidRDefault="00AD259C" w:rsidP="0031362C">
      <w:r>
        <w:separator/>
      </w:r>
    </w:p>
  </w:footnote>
  <w:footnote w:type="continuationSeparator" w:id="0">
    <w:p w14:paraId="69FF6854" w14:textId="77777777" w:rsidR="00AD259C" w:rsidRDefault="00AD259C"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EA0128"/>
    <w:multiLevelType w:val="hybridMultilevel"/>
    <w:tmpl w:val="F77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7"/>
  </w:num>
  <w:num w:numId="4">
    <w:abstractNumId w:val="4"/>
  </w:num>
  <w:num w:numId="5">
    <w:abstractNumId w:val="17"/>
  </w:num>
  <w:num w:numId="6">
    <w:abstractNumId w:val="13"/>
  </w:num>
  <w:num w:numId="7">
    <w:abstractNumId w:val="8"/>
  </w:num>
  <w:num w:numId="8">
    <w:abstractNumId w:val="12"/>
  </w:num>
  <w:num w:numId="9">
    <w:abstractNumId w:val="1"/>
  </w:num>
  <w:num w:numId="10">
    <w:abstractNumId w:val="16"/>
  </w:num>
  <w:num w:numId="11">
    <w:abstractNumId w:val="5"/>
  </w:num>
  <w:num w:numId="12">
    <w:abstractNumId w:val="10"/>
  </w:num>
  <w:num w:numId="13">
    <w:abstractNumId w:val="6"/>
  </w:num>
  <w:num w:numId="14">
    <w:abstractNumId w:val="7"/>
  </w:num>
  <w:num w:numId="15">
    <w:abstractNumId w:val="9"/>
  </w:num>
  <w:num w:numId="16">
    <w:abstractNumId w:val="0"/>
  </w:num>
  <w:num w:numId="17">
    <w:abstractNumId w:val="11"/>
  </w:num>
  <w:num w:numId="18">
    <w:abstractNumId w:val="20"/>
  </w:num>
  <w:num w:numId="19">
    <w:abstractNumId w:val="2"/>
  </w:num>
  <w:num w:numId="20">
    <w:abstractNumId w:val="14"/>
  </w:num>
  <w:num w:numId="21">
    <w:abstractNumId w:val="15"/>
  </w:num>
  <w:num w:numId="22">
    <w:abstractNumId w:val="19"/>
  </w:num>
  <w:num w:numId="23">
    <w:abstractNumId w:val="1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36426"/>
    <w:rsid w:val="000452D6"/>
    <w:rsid w:val="00091838"/>
    <w:rsid w:val="000A4EE6"/>
    <w:rsid w:val="000B3009"/>
    <w:rsid w:val="000D296A"/>
    <w:rsid w:val="000D3A41"/>
    <w:rsid w:val="000F5C76"/>
    <w:rsid w:val="000F5CEE"/>
    <w:rsid w:val="00112D1B"/>
    <w:rsid w:val="00116931"/>
    <w:rsid w:val="00127408"/>
    <w:rsid w:val="0013105E"/>
    <w:rsid w:val="001313F3"/>
    <w:rsid w:val="0014495D"/>
    <w:rsid w:val="00152F2B"/>
    <w:rsid w:val="00173266"/>
    <w:rsid w:val="00187D44"/>
    <w:rsid w:val="001F1069"/>
    <w:rsid w:val="002108F5"/>
    <w:rsid w:val="002115DF"/>
    <w:rsid w:val="00224B33"/>
    <w:rsid w:val="0024020B"/>
    <w:rsid w:val="0024212C"/>
    <w:rsid w:val="002579A4"/>
    <w:rsid w:val="0026797B"/>
    <w:rsid w:val="00286395"/>
    <w:rsid w:val="002942A1"/>
    <w:rsid w:val="002A1D36"/>
    <w:rsid w:val="002E7512"/>
    <w:rsid w:val="0030725A"/>
    <w:rsid w:val="0031362C"/>
    <w:rsid w:val="00331FDD"/>
    <w:rsid w:val="00334B2D"/>
    <w:rsid w:val="00354CC8"/>
    <w:rsid w:val="003A03EB"/>
    <w:rsid w:val="003D0A76"/>
    <w:rsid w:val="00402686"/>
    <w:rsid w:val="0043190F"/>
    <w:rsid w:val="0043536F"/>
    <w:rsid w:val="00445F15"/>
    <w:rsid w:val="00470DA1"/>
    <w:rsid w:val="004C33F1"/>
    <w:rsid w:val="005054E0"/>
    <w:rsid w:val="0055019D"/>
    <w:rsid w:val="005655DF"/>
    <w:rsid w:val="00587946"/>
    <w:rsid w:val="005E68EA"/>
    <w:rsid w:val="00626AED"/>
    <w:rsid w:val="00651391"/>
    <w:rsid w:val="00651BCB"/>
    <w:rsid w:val="006A2E8F"/>
    <w:rsid w:val="006A6BBA"/>
    <w:rsid w:val="006D3A19"/>
    <w:rsid w:val="00703D97"/>
    <w:rsid w:val="00720FA0"/>
    <w:rsid w:val="00726775"/>
    <w:rsid w:val="007352DC"/>
    <w:rsid w:val="00737DFF"/>
    <w:rsid w:val="00751C1E"/>
    <w:rsid w:val="0077118C"/>
    <w:rsid w:val="007A0092"/>
    <w:rsid w:val="007A59E9"/>
    <w:rsid w:val="007B1C6B"/>
    <w:rsid w:val="007D31B5"/>
    <w:rsid w:val="007F369F"/>
    <w:rsid w:val="00820FDE"/>
    <w:rsid w:val="008824A9"/>
    <w:rsid w:val="008904FE"/>
    <w:rsid w:val="008E01FF"/>
    <w:rsid w:val="008E403A"/>
    <w:rsid w:val="008F0C4F"/>
    <w:rsid w:val="008F1C26"/>
    <w:rsid w:val="00900A25"/>
    <w:rsid w:val="0093549E"/>
    <w:rsid w:val="0096555B"/>
    <w:rsid w:val="00977C8E"/>
    <w:rsid w:val="009808D3"/>
    <w:rsid w:val="00984F0C"/>
    <w:rsid w:val="009A135C"/>
    <w:rsid w:val="009A4A1E"/>
    <w:rsid w:val="009B4D46"/>
    <w:rsid w:val="009C4633"/>
    <w:rsid w:val="009E2AC1"/>
    <w:rsid w:val="00A53131"/>
    <w:rsid w:val="00A62C6E"/>
    <w:rsid w:val="00A63780"/>
    <w:rsid w:val="00A6431D"/>
    <w:rsid w:val="00AA1F7D"/>
    <w:rsid w:val="00AD259C"/>
    <w:rsid w:val="00B7454F"/>
    <w:rsid w:val="00B968C9"/>
    <w:rsid w:val="00B97941"/>
    <w:rsid w:val="00BA0153"/>
    <w:rsid w:val="00BC2835"/>
    <w:rsid w:val="00BD6D81"/>
    <w:rsid w:val="00BE3645"/>
    <w:rsid w:val="00BF367C"/>
    <w:rsid w:val="00C2430A"/>
    <w:rsid w:val="00C2487F"/>
    <w:rsid w:val="00C270A7"/>
    <w:rsid w:val="00C40DDE"/>
    <w:rsid w:val="00C43170"/>
    <w:rsid w:val="00C80C6E"/>
    <w:rsid w:val="00CC7025"/>
    <w:rsid w:val="00CF3CD2"/>
    <w:rsid w:val="00CF64CF"/>
    <w:rsid w:val="00D1390C"/>
    <w:rsid w:val="00D4014C"/>
    <w:rsid w:val="00DA782C"/>
    <w:rsid w:val="00DB58BE"/>
    <w:rsid w:val="00DC47F0"/>
    <w:rsid w:val="00E07391"/>
    <w:rsid w:val="00E723E9"/>
    <w:rsid w:val="00E84AF6"/>
    <w:rsid w:val="00EA7D42"/>
    <w:rsid w:val="00EE3543"/>
    <w:rsid w:val="00F11827"/>
    <w:rsid w:val="00F2205C"/>
    <w:rsid w:val="00F54174"/>
    <w:rsid w:val="00F70F90"/>
    <w:rsid w:val="00F8110B"/>
    <w:rsid w:val="00F861EB"/>
    <w:rsid w:val="00F95B87"/>
    <w:rsid w:val="00FC7BF9"/>
    <w:rsid w:val="00FE0AD0"/>
    <w:rsid w:val="00FF0260"/>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CD2"/>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1232546460">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0188E-02D1-4CDF-9768-3F92B635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2605</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cp:lastModifiedBy>
  <cp:revision>3</cp:revision>
  <dcterms:created xsi:type="dcterms:W3CDTF">2023-04-07T07:14:00Z</dcterms:created>
  <dcterms:modified xsi:type="dcterms:W3CDTF">2023-04-07T07:17:00Z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